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C0E" w:rsidRPr="0005341B" w:rsidRDefault="00DA7C0E" w:rsidP="00DA7C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UCHWAŁA NR </w:t>
      </w:r>
      <w:r w:rsidR="0029765D">
        <w:rPr>
          <w:rFonts w:ascii="Times New Roman" w:eastAsia="Times New Roman" w:hAnsi="Times New Roman" w:cs="Times New Roman"/>
          <w:sz w:val="26"/>
          <w:szCs w:val="26"/>
          <w:lang w:eastAsia="pl-PL"/>
        </w:rPr>
        <w:t>31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/202</w:t>
      </w:r>
      <w:r w:rsidR="00D44E74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</w:p>
    <w:p w:rsidR="00DA7C0E" w:rsidRPr="0005341B" w:rsidRDefault="00DA7C0E" w:rsidP="00DA7C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:rsidR="00DA7C0E" w:rsidRPr="0005341B" w:rsidRDefault="00DA7C0E" w:rsidP="00DA7C0E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dnia </w:t>
      </w:r>
      <w:r w:rsidR="00D76E21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 sierpnia 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202</w:t>
      </w:r>
      <w:r w:rsidR="00B74AF9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</w:t>
      </w:r>
    </w:p>
    <w:p w:rsidR="00DA7C0E" w:rsidRPr="0005341B" w:rsidRDefault="00DA7C0E" w:rsidP="00DA7C0E">
      <w:pPr>
        <w:spacing w:before="80"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w sprawie określenia wzoru i rozmiaru koperty na pakiet wyborczy, koperty zwrotnej, koperty na kartę do głosowania, oświadczenia o</w:t>
      </w:r>
      <w:r w:rsidR="009D4759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osobistym i tajnym oddaniu głosu oraz instrukcji głosowania korespondencyjnego</w:t>
      </w:r>
    </w:p>
    <w:p w:rsidR="00DA7C0E" w:rsidRPr="0005341B" w:rsidRDefault="00DA7C0E" w:rsidP="00DA7C0E">
      <w:pPr>
        <w:spacing w:before="600" w:after="24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art. art. 53g § 7 ustawy z dnia 5 stycznia 2011 r. – Kodeks wyborczy (Dz. U. z 202</w:t>
      </w:r>
      <w:r w:rsidR="00B74AF9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 poz. </w:t>
      </w:r>
      <w:r w:rsidR="00B74AF9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1277 i 2418 oraz z 2023 r. poz.</w:t>
      </w:r>
      <w:r w:rsidR="000850D8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B74AF9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497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 </w:t>
      </w:r>
      <w:r w:rsidR="00C40553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oraz w związku z</w:t>
      </w:r>
      <w:r w:rsidR="00D76E21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C40553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art.</w:t>
      </w:r>
      <w:r w:rsidR="00D76E21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C40553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="00D76E21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C40553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ust.</w:t>
      </w:r>
      <w:r w:rsidR="00D76E21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C40553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 w:rsidR="00D76E21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ustawy z</w:t>
      </w:r>
      <w:r w:rsidR="00BB530D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dnia 15 marca 2002 r. o ustroju miasta stołecznego Warszawy (Dz. U. z 2018 r. poz. 1817) Państwowa Komisja Wyborcza uchwala, co następuje: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§ 1. 1. Koperta na pakiet wyborczy powinna mieć rozmiar umożliwiający włożenie do</w:t>
      </w:r>
      <w:r w:rsidR="00D76E21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niej, bez konieczności składania i zaginania, koperty zwrotnej, koperty na kartę do</w:t>
      </w:r>
      <w:r w:rsidR="00D76E21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głosowania, formularza oświadczenia o osobistym i tajnym oddaniu głosu, instrukcji głosowania korespondencyjnego, nakładki na kartę do głosowania sporządzonej w alfabecie Braille'a.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2. Na kopercie na pakiet wyborczy umieszcza się: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1) oznaczenie „Urzędnik wyborczy w ………………………..….. i adres urzędu gminy</w:t>
      </w:r>
    </w:p>
    <w:p w:rsidR="003C1EC7" w:rsidRPr="0005341B" w:rsidRDefault="003C1EC7" w:rsidP="0005341B">
      <w:pPr>
        <w:spacing w:after="0" w:line="360" w:lineRule="auto"/>
        <w:ind w:left="4247" w:firstLine="709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  <w:t>(nazwa gminy)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obsługującego urzędnika wyborczego;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2) imię i nazwisko oraz adres wyborcy, dla którego przeznaczony jest pakiet wyborczy;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3) oznaczenie „PRZESYŁKA WYBORCZA”;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4) informację o zwolnieniu z opłaty pocztowej.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3. Na kopercie na pakiet wyborczy nie umieszcza się żadnych innych oznaczeń poza wymienionymi w ust. 2. Nie dotyczy to pieczęci i adnotacji operatora przyjmującego i doręczającego przesyłkę.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4. Jeżeli ze względu na rozmiar kart do głosowania w danej gminie nie ma możliwości zapewnienia kopert na pakiet wyborczy spełniających wymagania określone w ust. 1, dopuszczalne jest zastosowanie tuby jako koperty na pakiet wyborczy. Przepisy ust. 2 i 3 stosuje się odpowiednio.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5. Koperty na pakiet wyborczy lub tuby sporządzane w danej gminie nie mogą różnić się między sobą.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6. Wzór koperty na pakiet wyborczy stanowi załącznik nr 1 do</w:t>
      </w:r>
      <w:r w:rsidR="00D76E21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uchwały.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§ 2. 1. Koperta zwrotna powinna mieć rozmiar umożliwiający włożenie do niej koperty na kartę do głosowania oraz oświadczenia o osobistym i tajnym oddaniu głosu.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2. Na kopercie zwrotnej umieszcza się adres obwodowej komisji wyborczej, dla której przeznaczona jest przesyłka w</w:t>
      </w:r>
      <w:r w:rsidR="00D76E21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głosowaniu korespondencyjnym, oznaczenie „PRZESYŁKA WYBORCZA” i</w:t>
      </w:r>
      <w:r w:rsidR="00D76E21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informację o</w:t>
      </w:r>
      <w:r w:rsidR="00D76E21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zwolnieniu z opłaty pocztowej.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3. Do kopert zwrotnych § 1 ust. 3 i 5 stosuje się odpowiednio.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4. Wzór koperty zwrotnej stanowi załącznik nr 2 do uchwały.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§ 3. 1. Koperta na kartę do głosowania powinna mieć, w zależności od przeprowadzanych wyborów oraz liczby i formatu stosowanych w nich kart do głosowania, rozmiar umożliwiający włożenie do niej kart do głosowania.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2. Koperta na kartę do głosowania wykonywana jest w sposób uniemożliwiający, bez jej otwarcia, odczytanie treści znajdującej się wewnątrz karty do głosowania.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3. Koperta na kartę do głosowania, w miarę możliwości, powinna być koloru białego.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4. Na kopercie na kartę do głosowania umieszcza się oznaczenie „Koperta na kartę do głosowania”. Rodzaj i wielkość czcionki dla oznaczenia, o którym mowa w zdaniu pierwszym, musi być jednakowa dla wszystkich kopert sporządzanych w danej gminie. Na</w:t>
      </w:r>
      <w:r w:rsidR="0063162B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kopercie na kartę do głosowania nie umieszcza się żadnych innych oznaczeń.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5. Do kopert zwrotnych § 1 ust. 5 stosuje się odpowiednio.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6. Wzór koperty na kartę do głosowania stanowi załącznik nr 3 do uchwały.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§ 4. 1. Oświadczenie o osobistym i tajnym oddaniu głosu sporządza się na karcie koloru białego, formatu A5.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2. </w:t>
      </w:r>
      <w:r w:rsidR="007240BA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Obwodowa komisja wyborcza, w obecności urzędnika wyborczego, przygotowuje formularz oświadczenia, na którym umieszcza imię (imiona), nazwisko i numer PESEL wyborcy oraz nazwę i datę przeprowadzanych wyborów, pozostawiając miejsce na wpisanie nazwy miejscowości, w której wyborca sporządza oświadczenie, i daty jego sporządzenia oraz miejsce na własnoręczny podpis wyborcy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3C1EC7" w:rsidRPr="0005341B" w:rsidRDefault="00451C48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3</w:t>
      </w:r>
      <w:r w:rsidR="003C1EC7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. Wzór oświadczenia o osobistym i tajnym oddaniu głosu stanowi załącznik nr 4 do uchwały.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§  5. 1. Instrukcję głosowania korespondencyjnego sporządza się na kartach formatu A4, z</w:t>
      </w:r>
      <w:r w:rsidR="0063162B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ponumerowanymi stronami, czcionką o rozmiarze nie mniejszym niż 14 pkt.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2. W przypadku gdy pakiet wyborczy przesyłany jest do wyborcy, który wystąpił o przesłanie nakładki na kartę do głosowania sporządzonej w alfabecie Braille’a, poza instrukcją głosowania, o której mowa w ust. 1, wyborcy przesyła się również tę instrukcję sporządzoną w alfabecie Braille'a.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3. Instrukcję głosowania korespondencyjnego sporządza się zgodnie z pouczeniem zawartym we</w:t>
      </w:r>
      <w:r w:rsidR="00D76E21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wzorze. Treść pouczenia pomija się w instrukcji przesyłanej wyborcy.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4. Wzór instrukcji głosowania korespondencyjnego w wyborach:</w:t>
      </w:r>
    </w:p>
    <w:p w:rsidR="003C1EC7" w:rsidRPr="0005341B" w:rsidRDefault="003C1EC7" w:rsidP="003C1E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1) do Sejmu Rzeczypospolitej Polskiej i do Senatu Rzeczypospolitej Polskiej, Prezydenta Rzeczypospolitej Polskiej oraz do Parlamentu Europejskiego stanowi załącznik nr 5 do</w:t>
      </w:r>
      <w:r w:rsidR="0063162B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uchwały;</w:t>
      </w:r>
    </w:p>
    <w:p w:rsidR="007240BA" w:rsidRPr="0005341B" w:rsidRDefault="003C1EC7" w:rsidP="007240B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2) do rad gmin, rad powiatów, sejmików województw i rad dzielnic m.st. Warszawy oraz</w:t>
      </w:r>
      <w:r w:rsidR="0063162B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wójtów, burmistrzów i prezydentów miast stanowi załącznik nr 6 do uchwały.</w:t>
      </w:r>
    </w:p>
    <w:p w:rsidR="007240BA" w:rsidRPr="0005341B" w:rsidRDefault="007240BA" w:rsidP="007240B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§ 6</w:t>
      </w:r>
      <w:r w:rsidR="00D76E21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05341B">
        <w:rPr>
          <w:rFonts w:ascii="Times New Roman" w:eastAsia="Calibri" w:hAnsi="Times New Roman" w:cs="Times New Roman"/>
          <w:sz w:val="26"/>
          <w:szCs w:val="26"/>
        </w:rPr>
        <w:t>Traci moc uchwała</w:t>
      </w:r>
      <w:r w:rsidRPr="0005341B">
        <w:rPr>
          <w:rFonts w:ascii="Times New Roman" w:eastAsia="Calibri" w:hAnsi="Times New Roman" w:cs="Times New Roman"/>
          <w:sz w:val="26"/>
        </w:rPr>
        <w:t xml:space="preserve"> Państwowej Komisji Wyborczej 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z dnia 3 września 2018 r. w sprawie określenia wzoru i rozmiaru koperty na pakiet wyborczy, koperty zwrotnej, koperty na kartę do głosowania, oświadczenia o osobistym i tajnym oddaniu głosu oraz instrukcji głosowania korespondencyjnego</w:t>
      </w:r>
      <w:r w:rsidRPr="0005341B">
        <w:rPr>
          <w:rFonts w:ascii="Times New Roman" w:eastAsia="Calibri" w:hAnsi="Times New Roman" w:cs="Times New Roman"/>
          <w:sz w:val="26"/>
          <w:szCs w:val="26"/>
        </w:rPr>
        <w:t xml:space="preserve"> (M.P.</w:t>
      </w:r>
      <w:r w:rsidR="00D76E21" w:rsidRPr="000534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5341B">
        <w:rPr>
          <w:rFonts w:ascii="Times New Roman" w:eastAsia="Calibri" w:hAnsi="Times New Roman" w:cs="Times New Roman"/>
          <w:sz w:val="26"/>
        </w:rPr>
        <w:t>poz.</w:t>
      </w:r>
      <w:r w:rsidR="00D76E21" w:rsidRPr="000534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5341B">
        <w:rPr>
          <w:rFonts w:ascii="Times New Roman" w:eastAsia="Calibri" w:hAnsi="Times New Roman" w:cs="Times New Roman"/>
          <w:sz w:val="26"/>
          <w:szCs w:val="26"/>
        </w:rPr>
        <w:t>966</w:t>
      </w:r>
      <w:r w:rsidR="00D76E21" w:rsidRPr="0005341B">
        <w:rPr>
          <w:rFonts w:ascii="Times New Roman" w:eastAsia="Calibri" w:hAnsi="Times New Roman" w:cs="Times New Roman"/>
          <w:sz w:val="26"/>
          <w:szCs w:val="26"/>
        </w:rPr>
        <w:t>, z 2019 r. poz. 375, z 2020 r. poz. 790 oraz z 2021 r. poz. 272</w:t>
      </w:r>
      <w:r w:rsidRPr="0005341B">
        <w:rPr>
          <w:rFonts w:ascii="Times New Roman" w:eastAsia="Calibri" w:hAnsi="Times New Roman" w:cs="Times New Roman"/>
          <w:sz w:val="26"/>
          <w:szCs w:val="26"/>
        </w:rPr>
        <w:t>)</w:t>
      </w:r>
      <w:r w:rsidR="00D76E21" w:rsidRPr="0005341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A7C0E" w:rsidRPr="0005341B" w:rsidRDefault="003C1EC7" w:rsidP="007240B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§ </w:t>
      </w:r>
      <w:r w:rsidR="007240BA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DA7C0E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Uchwała wchodzi w życie z dniem </w:t>
      </w:r>
      <w:r w:rsidR="00FD657F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określonym w komunikacie wydanym na</w:t>
      </w:r>
      <w:r w:rsidR="00D76E21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D657F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>podstawie art. 15 ust. 1 pkt 7 ustawy z dnia 26 stycznia 2023 r. o zmianie ustawy – Kodeks wyborczy oraz niektórych innych ustaw (Dz. U. poz.497)</w:t>
      </w:r>
      <w:r w:rsidR="00DA7C0E" w:rsidRPr="00053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podlega ogłoszeniu.</w:t>
      </w:r>
    </w:p>
    <w:p w:rsidR="004D4E87" w:rsidRPr="0005341B" w:rsidRDefault="004D4E87" w:rsidP="0005341B">
      <w:pPr>
        <w:pStyle w:val="Nagwek1"/>
        <w:keepNext w:val="0"/>
        <w:tabs>
          <w:tab w:val="center" w:pos="7229"/>
        </w:tabs>
        <w:suppressAutoHyphens/>
        <w:spacing w:before="840" w:after="480"/>
        <w:ind w:left="5245"/>
        <w:rPr>
          <w:b w:val="0"/>
          <w:szCs w:val="26"/>
        </w:rPr>
      </w:pPr>
      <w:r w:rsidRPr="0005341B">
        <w:rPr>
          <w:b w:val="0"/>
          <w:szCs w:val="26"/>
        </w:rPr>
        <w:t>Przewodniczący</w:t>
      </w:r>
      <w:r w:rsidRPr="0005341B">
        <w:rPr>
          <w:b w:val="0"/>
          <w:szCs w:val="26"/>
        </w:rPr>
        <w:br/>
        <w:t>Państwowej Komisji Wyborczej</w:t>
      </w:r>
    </w:p>
    <w:p w:rsidR="004D4E87" w:rsidRPr="0005341B" w:rsidRDefault="004D4E87" w:rsidP="004D4E87">
      <w:pPr>
        <w:pStyle w:val="Nagwek1"/>
        <w:keepNext w:val="0"/>
        <w:suppressAutoHyphens/>
        <w:spacing w:before="0" w:line="240" w:lineRule="auto"/>
        <w:ind w:left="5245" w:firstLine="136"/>
        <w:rPr>
          <w:b w:val="0"/>
          <w:szCs w:val="26"/>
        </w:rPr>
      </w:pPr>
      <w:r w:rsidRPr="0005341B">
        <w:rPr>
          <w:b w:val="0"/>
          <w:szCs w:val="26"/>
        </w:rPr>
        <w:t>Sylwester Marciniak</w:t>
      </w:r>
    </w:p>
    <w:p w:rsidR="00394517" w:rsidRPr="0005341B" w:rsidRDefault="00394517" w:rsidP="0063162B">
      <w:pPr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4517" w:rsidRPr="0005341B" w:rsidRDefault="00394517" w:rsidP="00394517">
      <w:pPr>
        <w:tabs>
          <w:tab w:val="left" w:pos="5103"/>
        </w:tabs>
        <w:spacing w:line="420" w:lineRule="exact"/>
        <w:ind w:left="4536"/>
        <w:rPr>
          <w:rFonts w:ascii="Times New Roman" w:hAnsi="Times New Roman" w:cs="Times New Roman"/>
          <w:bCs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lastRenderedPageBreak/>
        <w:t>Załączniki</w:t>
      </w:r>
      <w:r w:rsidRPr="0005341B">
        <w:rPr>
          <w:rFonts w:ascii="Times New Roman" w:hAnsi="Times New Roman" w:cs="Times New Roman"/>
          <w:sz w:val="26"/>
          <w:szCs w:val="26"/>
        </w:rPr>
        <w:br/>
        <w:t xml:space="preserve">do uchwały Nr </w:t>
      </w:r>
      <w:r w:rsidR="0029765D">
        <w:rPr>
          <w:rFonts w:ascii="Times New Roman" w:hAnsi="Times New Roman" w:cs="Times New Roman"/>
          <w:sz w:val="26"/>
          <w:szCs w:val="26"/>
        </w:rPr>
        <w:t>31</w:t>
      </w:r>
      <w:r w:rsidRPr="0005341B">
        <w:rPr>
          <w:rFonts w:ascii="Times New Roman" w:hAnsi="Times New Roman" w:cs="Times New Roman"/>
          <w:sz w:val="26"/>
          <w:szCs w:val="26"/>
        </w:rPr>
        <w:t>/2023 r. Państwowej Komisji Wyborczej</w:t>
      </w:r>
      <w:r w:rsidRPr="0005341B">
        <w:rPr>
          <w:rFonts w:ascii="Times New Roman" w:hAnsi="Times New Roman" w:cs="Times New Roman"/>
          <w:sz w:val="26"/>
          <w:szCs w:val="26"/>
        </w:rPr>
        <w:br/>
      </w:r>
      <w:r w:rsidRPr="0005341B">
        <w:rPr>
          <w:rFonts w:ascii="Times New Roman" w:hAnsi="Times New Roman" w:cs="Times New Roman"/>
          <w:bCs/>
          <w:sz w:val="26"/>
          <w:szCs w:val="26"/>
        </w:rPr>
        <w:t xml:space="preserve">z dnia </w:t>
      </w:r>
      <w:r w:rsidR="0029765D">
        <w:rPr>
          <w:rFonts w:ascii="Times New Roman" w:hAnsi="Times New Roman" w:cs="Times New Roman"/>
          <w:bCs/>
          <w:sz w:val="26"/>
          <w:szCs w:val="26"/>
        </w:rPr>
        <w:t>2</w:t>
      </w:r>
      <w:r w:rsidRPr="0005341B">
        <w:rPr>
          <w:rFonts w:ascii="Times New Roman" w:hAnsi="Times New Roman" w:cs="Times New Roman"/>
          <w:bCs/>
          <w:sz w:val="26"/>
          <w:szCs w:val="26"/>
        </w:rPr>
        <w:t xml:space="preserve"> sierpnia 2023 r. (</w:t>
      </w:r>
      <w:r w:rsidR="0005341B">
        <w:rPr>
          <w:rFonts w:ascii="Times New Roman" w:hAnsi="Times New Roman" w:cs="Times New Roman"/>
          <w:bCs/>
          <w:sz w:val="26"/>
          <w:szCs w:val="26"/>
        </w:rPr>
        <w:t xml:space="preserve">M.P. </w:t>
      </w:r>
      <w:r w:rsidRPr="0005341B">
        <w:rPr>
          <w:rFonts w:ascii="Times New Roman" w:hAnsi="Times New Roman" w:cs="Times New Roman"/>
          <w:bCs/>
          <w:sz w:val="26"/>
          <w:szCs w:val="26"/>
        </w:rPr>
        <w:t>poz. …)</w:t>
      </w:r>
    </w:p>
    <w:p w:rsidR="00394517" w:rsidRPr="0005341B" w:rsidRDefault="00394517" w:rsidP="00394517">
      <w:pPr>
        <w:spacing w:before="360" w:after="480" w:line="36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5341B">
        <w:rPr>
          <w:rFonts w:ascii="Times New Roman" w:hAnsi="Times New Roman" w:cs="Times New Roman"/>
          <w:bCs/>
          <w:sz w:val="26"/>
          <w:szCs w:val="26"/>
        </w:rPr>
        <w:t>Załącznik nr 1</w:t>
      </w:r>
    </w:p>
    <w:p w:rsidR="00394517" w:rsidRPr="0005341B" w:rsidRDefault="00394517" w:rsidP="00394517">
      <w:pPr>
        <w:spacing w:before="360" w:after="48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341B">
        <w:rPr>
          <w:rFonts w:ascii="Times New Roman" w:hAnsi="Times New Roman" w:cs="Times New Roman"/>
          <w:b/>
          <w:bCs/>
          <w:sz w:val="26"/>
          <w:szCs w:val="26"/>
        </w:rPr>
        <w:t>Wzór koperty na pakiet wyborczy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94517" w:rsidRPr="0005341B" w:rsidTr="00CB04F9">
        <w:trPr>
          <w:trHeight w:val="5555"/>
        </w:trPr>
        <w:tc>
          <w:tcPr>
            <w:tcW w:w="9546" w:type="dxa"/>
          </w:tcPr>
          <w:p w:rsidR="00394517" w:rsidRPr="0005341B" w:rsidRDefault="00394517" w:rsidP="0005341B">
            <w:pPr>
              <w:ind w:left="5983" w:right="11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5341B">
              <w:rPr>
                <w:rFonts w:ascii="Times New Roman" w:hAnsi="Times New Roman" w:cs="Times New Roman"/>
                <w:bCs/>
                <w:sz w:val="16"/>
                <w:szCs w:val="16"/>
              </w:rPr>
              <w:t>Przesyłka zwolniona z opłaty pocztowej</w:t>
            </w:r>
            <w:r w:rsidRPr="0005341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na podstawie art. 53k § 3 Kodeksu wyborczego</w:t>
            </w:r>
            <w:r w:rsidRPr="0005341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</w:t>
            </w:r>
            <w:r w:rsidRPr="0005341B">
              <w:rPr>
                <w:rFonts w:ascii="Times New Roman" w:hAnsi="Times New Roman" w:cs="Times New Roman"/>
                <w:sz w:val="16"/>
                <w:szCs w:val="16"/>
              </w:rPr>
              <w:t>Dz. U. z 2022 r. poz. 1277 i 2418 oraz z 2023 r. poz. 497)</w:t>
            </w:r>
            <w:r w:rsidRPr="0005341B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394517" w:rsidRPr="0005341B" w:rsidRDefault="00394517" w:rsidP="00CB04F9">
            <w:pPr>
              <w:ind w:right="116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5341B">
              <w:rPr>
                <w:rFonts w:ascii="Times New Roman" w:hAnsi="Times New Roman" w:cs="Times New Roman"/>
                <w:bCs/>
                <w:sz w:val="24"/>
                <w:szCs w:val="24"/>
              </w:rPr>
              <w:t>Urzędnik wyborczy w ………………………</w:t>
            </w:r>
            <w:r w:rsidRPr="000534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5341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                                                                 (nazwa gminy)</w:t>
            </w:r>
          </w:p>
          <w:p w:rsidR="00394517" w:rsidRPr="0005341B" w:rsidRDefault="00394517" w:rsidP="00CB04F9">
            <w:pPr>
              <w:ind w:right="11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5341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</w:t>
            </w:r>
            <w:r w:rsidRPr="000534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5341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    (adres urzędu gminy obsługującego urzędnika wyborczego)</w:t>
            </w:r>
            <w:r w:rsidRPr="0005341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05341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:rsidR="00394517" w:rsidRPr="0005341B" w:rsidRDefault="00394517" w:rsidP="00CB04F9">
            <w:pPr>
              <w:spacing w:before="360"/>
              <w:ind w:right="113"/>
              <w:jc w:val="both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05341B">
              <w:rPr>
                <w:rFonts w:ascii="Times New Roman" w:hAnsi="Times New Roman" w:cs="Times New Roman"/>
                <w:bCs/>
                <w:sz w:val="40"/>
                <w:szCs w:val="40"/>
              </w:rPr>
              <w:t>PRZESYŁKA WYBORCZA</w:t>
            </w:r>
          </w:p>
          <w:p w:rsidR="00394517" w:rsidRPr="0005341B" w:rsidRDefault="00394517" w:rsidP="00CB04F9">
            <w:pPr>
              <w:spacing w:before="1800"/>
              <w:ind w:left="5103" w:right="6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341B">
              <w:rPr>
                <w:rFonts w:ascii="Times New Roman" w:hAnsi="Times New Roman" w:cs="Times New Roman"/>
                <w:bCs/>
                <w:sz w:val="26"/>
                <w:szCs w:val="26"/>
              </w:rPr>
              <w:t>……………………………….…</w:t>
            </w:r>
          </w:p>
          <w:p w:rsidR="00394517" w:rsidRPr="0005341B" w:rsidRDefault="00394517" w:rsidP="00CB04F9">
            <w:pPr>
              <w:ind w:left="5103" w:right="68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05341B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(imię i nazwisko wyborcy)</w:t>
            </w:r>
          </w:p>
          <w:p w:rsidR="00394517" w:rsidRPr="0005341B" w:rsidRDefault="00394517" w:rsidP="00CB04F9">
            <w:pPr>
              <w:ind w:left="5103" w:right="68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341B">
              <w:rPr>
                <w:rFonts w:ascii="Times New Roman" w:hAnsi="Times New Roman" w:cs="Times New Roman"/>
                <w:bCs/>
                <w:sz w:val="26"/>
                <w:szCs w:val="26"/>
              </w:rPr>
              <w:t>………………………………….</w:t>
            </w:r>
          </w:p>
          <w:p w:rsidR="00394517" w:rsidRPr="0005341B" w:rsidRDefault="00394517" w:rsidP="00CB04F9">
            <w:pPr>
              <w:ind w:left="5103" w:right="68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05341B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(adres wyborcy)</w:t>
            </w:r>
          </w:p>
          <w:p w:rsidR="00394517" w:rsidRPr="0005341B" w:rsidRDefault="00394517" w:rsidP="00CB04F9">
            <w:pPr>
              <w:spacing w:line="360" w:lineRule="auto"/>
              <w:ind w:left="5103" w:right="68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341B">
              <w:rPr>
                <w:rFonts w:ascii="Times New Roman" w:hAnsi="Times New Roman" w:cs="Times New Roman"/>
                <w:bCs/>
                <w:sz w:val="26"/>
                <w:szCs w:val="26"/>
              </w:rPr>
              <w:t>………………………………….</w:t>
            </w:r>
            <w:r w:rsidRPr="0005341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394517" w:rsidRPr="0005341B" w:rsidRDefault="00394517" w:rsidP="00394517">
      <w:pPr>
        <w:tabs>
          <w:tab w:val="left" w:pos="-1843"/>
        </w:tabs>
        <w:spacing w:line="420" w:lineRule="exact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394517" w:rsidRPr="0005341B" w:rsidRDefault="00394517" w:rsidP="00394517">
      <w:pPr>
        <w:tabs>
          <w:tab w:val="left" w:pos="-1843"/>
        </w:tabs>
        <w:spacing w:line="420" w:lineRule="exact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5341B">
        <w:rPr>
          <w:rFonts w:ascii="Times New Roman" w:hAnsi="Times New Roman" w:cs="Times New Roman"/>
          <w:bCs/>
          <w:sz w:val="26"/>
          <w:szCs w:val="26"/>
        </w:rPr>
        <w:br w:type="page"/>
      </w:r>
      <w:r w:rsidRPr="0005341B">
        <w:rPr>
          <w:rFonts w:ascii="Times New Roman" w:hAnsi="Times New Roman" w:cs="Times New Roman"/>
          <w:bCs/>
          <w:sz w:val="26"/>
          <w:szCs w:val="26"/>
        </w:rPr>
        <w:lastRenderedPageBreak/>
        <w:t>Załącznik nr 2</w:t>
      </w:r>
    </w:p>
    <w:tbl>
      <w:tblPr>
        <w:tblStyle w:val="TableGrid"/>
        <w:tblpPr w:leftFromText="141" w:rightFromText="141" w:vertAnchor="page" w:horzAnchor="margin" w:tblpY="3707"/>
        <w:tblW w:w="9547" w:type="dxa"/>
        <w:tblInd w:w="0" w:type="dxa"/>
        <w:tblCellMar>
          <w:top w:w="5" w:type="dxa"/>
          <w:left w:w="108" w:type="dxa"/>
          <w:right w:w="265" w:type="dxa"/>
        </w:tblCellMar>
        <w:tblLook w:val="04A0" w:firstRow="1" w:lastRow="0" w:firstColumn="1" w:lastColumn="0" w:noHBand="0" w:noVBand="1"/>
      </w:tblPr>
      <w:tblGrid>
        <w:gridCol w:w="9547"/>
      </w:tblGrid>
      <w:tr w:rsidR="0005341B" w:rsidRPr="0005341B" w:rsidTr="00414474">
        <w:trPr>
          <w:trHeight w:val="5803"/>
        </w:trPr>
        <w:tc>
          <w:tcPr>
            <w:tcW w:w="9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05341B" w:rsidRDefault="00394517" w:rsidP="00414474">
            <w:pPr>
              <w:spacing w:after="581" w:line="238" w:lineRule="auto"/>
              <w:ind w:left="6096" w:right="41"/>
              <w:jc w:val="both"/>
            </w:pPr>
            <w:r w:rsidRPr="0005341B">
              <w:rPr>
                <w:rFonts w:ascii="Times New Roman" w:eastAsia="Times New Roman" w:hAnsi="Times New Roman" w:cs="Times New Roman"/>
                <w:sz w:val="16"/>
              </w:rPr>
              <w:t xml:space="preserve">Przesyłka zwolniona z opłaty pocztowej na podstawie art. 53k § 3 Kodeksu wyborczego (Dz. U. z 2022 r. poz. 1277 i 2418 oraz z 2023 r. poz. 497). </w:t>
            </w:r>
          </w:p>
          <w:p w:rsidR="00394517" w:rsidRPr="0005341B" w:rsidRDefault="00394517" w:rsidP="00414474">
            <w:pPr>
              <w:spacing w:after="787"/>
            </w:pPr>
            <w:r w:rsidRPr="0005341B">
              <w:rPr>
                <w:rFonts w:ascii="Times New Roman" w:eastAsia="Times New Roman" w:hAnsi="Times New Roman" w:cs="Times New Roman"/>
                <w:sz w:val="40"/>
              </w:rPr>
              <w:t xml:space="preserve">PRZESYŁKA WYBORCZA </w:t>
            </w:r>
          </w:p>
          <w:p w:rsidR="00394517" w:rsidRPr="0005341B" w:rsidRDefault="00394517" w:rsidP="00414474">
            <w:pPr>
              <w:ind w:left="4208" w:right="526"/>
              <w:jc w:val="right"/>
            </w:pPr>
            <w:r w:rsidRPr="0005341B">
              <w:rPr>
                <w:rFonts w:ascii="Times New Roman" w:eastAsia="Times New Roman" w:hAnsi="Times New Roman" w:cs="Times New Roman"/>
                <w:sz w:val="26"/>
              </w:rPr>
              <w:t xml:space="preserve">Obwodowa Komisja Wyborcza Nr … w ……………………………………. …………………………….……...…. </w:t>
            </w:r>
          </w:p>
          <w:p w:rsidR="00394517" w:rsidRPr="0005341B" w:rsidRDefault="00394517" w:rsidP="00414474">
            <w:pPr>
              <w:spacing w:after="117" w:line="365" w:lineRule="auto"/>
              <w:ind w:left="4810" w:right="1226"/>
              <w:jc w:val="center"/>
            </w:pPr>
            <w:r w:rsidRPr="0005341B">
              <w:rPr>
                <w:rFonts w:ascii="Times New Roman" w:eastAsia="Times New Roman" w:hAnsi="Times New Roman" w:cs="Times New Roman"/>
                <w:sz w:val="17"/>
              </w:rPr>
              <w:t xml:space="preserve">(adres obwodowej komisji wyborczej) </w:t>
            </w:r>
          </w:p>
          <w:p w:rsidR="00394517" w:rsidRPr="0005341B" w:rsidRDefault="00394517" w:rsidP="00414474">
            <w:pPr>
              <w:ind w:right="688"/>
              <w:jc w:val="right"/>
            </w:pPr>
            <w:r w:rsidRPr="0005341B">
              <w:rPr>
                <w:rFonts w:ascii="Times New Roman" w:eastAsia="Times New Roman" w:hAnsi="Times New Roman" w:cs="Times New Roman"/>
                <w:sz w:val="26"/>
              </w:rPr>
              <w:t xml:space="preserve">……………………………….……….. </w:t>
            </w:r>
          </w:p>
          <w:p w:rsidR="00394517" w:rsidRPr="0005341B" w:rsidRDefault="00394517" w:rsidP="00414474">
            <w:pPr>
              <w:ind w:right="688"/>
              <w:jc w:val="right"/>
            </w:pPr>
            <w:r w:rsidRPr="0005341B">
              <w:rPr>
                <w:rFonts w:ascii="Times New Roman" w:eastAsia="Times New Roman" w:hAnsi="Times New Roman" w:cs="Times New Roman"/>
                <w:sz w:val="26"/>
              </w:rPr>
              <w:t xml:space="preserve">……………………………….……….. </w:t>
            </w:r>
          </w:p>
          <w:p w:rsidR="00394517" w:rsidRPr="0005341B" w:rsidRDefault="00394517" w:rsidP="00414474">
            <w:pPr>
              <w:ind w:right="688"/>
              <w:jc w:val="right"/>
            </w:pPr>
            <w:r w:rsidRPr="0005341B">
              <w:rPr>
                <w:rFonts w:ascii="Times New Roman" w:eastAsia="Times New Roman" w:hAnsi="Times New Roman" w:cs="Times New Roman"/>
                <w:sz w:val="26"/>
              </w:rPr>
              <w:t xml:space="preserve">……………………………….……….. </w:t>
            </w:r>
          </w:p>
          <w:p w:rsidR="00394517" w:rsidRPr="0005341B" w:rsidRDefault="00394517" w:rsidP="00414474">
            <w:pPr>
              <w:ind w:left="3932"/>
              <w:jc w:val="center"/>
            </w:pPr>
            <w:r w:rsidRPr="0005341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394517" w:rsidRPr="0005341B" w:rsidRDefault="00394517" w:rsidP="00394517">
      <w:pPr>
        <w:ind w:left="5245" w:firstLine="5954"/>
        <w:rPr>
          <w:sz w:val="20"/>
        </w:rPr>
      </w:pPr>
    </w:p>
    <w:p w:rsidR="00394517" w:rsidRPr="0005341B" w:rsidRDefault="00394517" w:rsidP="00394517">
      <w:pPr>
        <w:ind w:left="5245" w:firstLine="5954"/>
        <w:rPr>
          <w:sz w:val="20"/>
        </w:rPr>
      </w:pPr>
    </w:p>
    <w:p w:rsidR="00394517" w:rsidRPr="0005341B" w:rsidRDefault="00D76E21" w:rsidP="00D76E21">
      <w:pPr>
        <w:spacing w:before="360" w:after="48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341B">
        <w:rPr>
          <w:rFonts w:ascii="Times New Roman" w:hAnsi="Times New Roman" w:cs="Times New Roman"/>
          <w:b/>
          <w:bCs/>
          <w:sz w:val="26"/>
          <w:szCs w:val="26"/>
        </w:rPr>
        <w:t>WZÓR KOPERTY ZWROTNEJ</w:t>
      </w:r>
    </w:p>
    <w:p w:rsidR="00394517" w:rsidRPr="0005341B" w:rsidRDefault="00394517" w:rsidP="00394517">
      <w:pPr>
        <w:tabs>
          <w:tab w:val="left" w:pos="-1843"/>
        </w:tabs>
        <w:rPr>
          <w:rFonts w:ascii="Times New Roman" w:hAnsi="Times New Roman" w:cs="Times New Roman"/>
          <w:bCs/>
          <w:sz w:val="26"/>
          <w:szCs w:val="26"/>
        </w:rPr>
      </w:pPr>
    </w:p>
    <w:p w:rsidR="00394517" w:rsidRPr="0005341B" w:rsidRDefault="00394517" w:rsidP="00394517">
      <w:pPr>
        <w:spacing w:before="360" w:after="480" w:line="36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5341B">
        <w:rPr>
          <w:rFonts w:ascii="Times New Roman" w:hAnsi="Times New Roman" w:cs="Times New Roman"/>
          <w:bCs/>
          <w:sz w:val="26"/>
          <w:szCs w:val="26"/>
        </w:rPr>
        <w:br w:type="page"/>
      </w:r>
      <w:r w:rsidRPr="0005341B">
        <w:rPr>
          <w:rFonts w:ascii="Times New Roman" w:hAnsi="Times New Roman" w:cs="Times New Roman"/>
          <w:bCs/>
          <w:sz w:val="26"/>
          <w:szCs w:val="26"/>
        </w:rPr>
        <w:lastRenderedPageBreak/>
        <w:t>Załącznik nr 3</w:t>
      </w:r>
    </w:p>
    <w:p w:rsidR="00394517" w:rsidRPr="0005341B" w:rsidRDefault="00394517" w:rsidP="00394517">
      <w:pPr>
        <w:spacing w:before="360" w:after="48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341B">
        <w:rPr>
          <w:rFonts w:ascii="Times New Roman" w:hAnsi="Times New Roman" w:cs="Times New Roman"/>
          <w:b/>
          <w:bCs/>
          <w:sz w:val="26"/>
          <w:szCs w:val="26"/>
        </w:rPr>
        <w:t>Wzór koperty na kartę do głosowania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5341B" w:rsidRPr="0005341B" w:rsidTr="00CB04F9">
        <w:trPr>
          <w:trHeight w:val="5352"/>
        </w:trPr>
        <w:tc>
          <w:tcPr>
            <w:tcW w:w="9154" w:type="dxa"/>
          </w:tcPr>
          <w:p w:rsidR="00394517" w:rsidRPr="0005341B" w:rsidRDefault="00394517" w:rsidP="00CB04F9">
            <w:pPr>
              <w:spacing w:before="2040" w:line="360" w:lineRule="auto"/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05341B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Koperta</w:t>
            </w:r>
            <w:r w:rsidRPr="0005341B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br/>
              <w:t>na kartę do głosowania</w:t>
            </w:r>
          </w:p>
        </w:tc>
      </w:tr>
    </w:tbl>
    <w:p w:rsidR="00394517" w:rsidRPr="0005341B" w:rsidRDefault="00394517" w:rsidP="00394517">
      <w:pPr>
        <w:spacing w:before="360" w:after="480" w:line="36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5341B">
        <w:rPr>
          <w:rFonts w:ascii="Times New Roman" w:hAnsi="Times New Roman" w:cs="Times New Roman"/>
          <w:bCs/>
          <w:sz w:val="26"/>
          <w:szCs w:val="26"/>
        </w:rPr>
        <w:br w:type="page"/>
      </w:r>
      <w:r w:rsidRPr="0005341B">
        <w:rPr>
          <w:rFonts w:ascii="Times New Roman" w:hAnsi="Times New Roman" w:cs="Times New Roman"/>
          <w:bCs/>
          <w:sz w:val="26"/>
          <w:szCs w:val="26"/>
        </w:rPr>
        <w:lastRenderedPageBreak/>
        <w:t>Załącznik nr 4</w:t>
      </w:r>
    </w:p>
    <w:p w:rsidR="00394517" w:rsidRPr="0005341B" w:rsidRDefault="00394517" w:rsidP="00394517">
      <w:pPr>
        <w:spacing w:after="523" w:line="265" w:lineRule="auto"/>
        <w:ind w:left="10" w:right="136" w:hanging="10"/>
        <w:jc w:val="center"/>
      </w:pPr>
      <w:r w:rsidRPr="0005341B">
        <w:rPr>
          <w:rFonts w:ascii="Times New Roman" w:eastAsia="Times New Roman" w:hAnsi="Times New Roman" w:cs="Times New Roman"/>
          <w:sz w:val="20"/>
        </w:rPr>
        <w:t>WZÓR OŚWIADCZENIA O OSOBISTYM I TAJNYM ODDANIU GŁOSU</w:t>
      </w:r>
    </w:p>
    <w:p w:rsidR="00394517" w:rsidRPr="0005341B" w:rsidRDefault="00394517" w:rsidP="00394517">
      <w:pPr>
        <w:spacing w:after="718"/>
        <w:ind w:right="170"/>
        <w:jc w:val="center"/>
      </w:pPr>
      <w:r w:rsidRPr="0005341B">
        <w:rPr>
          <w:rFonts w:ascii="Times New Roman" w:eastAsia="Times New Roman" w:hAnsi="Times New Roman" w:cs="Times New Roman"/>
          <w:b/>
          <w:sz w:val="26"/>
        </w:rPr>
        <w:t xml:space="preserve">Oświadczenie o osobistym i tajnym oddaniu głosu </w:t>
      </w:r>
    </w:p>
    <w:p w:rsidR="00394517" w:rsidRPr="0005341B" w:rsidRDefault="00394517" w:rsidP="00394517">
      <w:pPr>
        <w:spacing w:after="0"/>
        <w:ind w:left="75" w:hanging="10"/>
      </w:pPr>
      <w:r w:rsidRPr="0005341B">
        <w:rPr>
          <w:rFonts w:ascii="Times New Roman" w:eastAsia="Times New Roman" w:hAnsi="Times New Roman" w:cs="Times New Roman"/>
          <w:sz w:val="26"/>
        </w:rPr>
        <w:t>Ja, ……………………………...…………………..,</w:t>
      </w:r>
      <w:r w:rsidRPr="0005341B">
        <w:rPr>
          <w:rFonts w:ascii="Times New Roman" w:eastAsia="Times New Roman" w:hAnsi="Times New Roman" w:cs="Times New Roman"/>
          <w:sz w:val="26"/>
          <w:vertAlign w:val="superscript"/>
        </w:rPr>
        <w:t>*</w:t>
      </w:r>
      <w:r w:rsidRPr="0005341B"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pPr w:vertAnchor="text" w:tblpX="3495" w:tblpY="337"/>
        <w:tblOverlap w:val="never"/>
        <w:tblW w:w="3113" w:type="dxa"/>
        <w:tblInd w:w="0" w:type="dxa"/>
        <w:tblCellMar>
          <w:top w:w="9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283"/>
        <w:gridCol w:w="283"/>
        <w:gridCol w:w="283"/>
        <w:gridCol w:w="281"/>
        <w:gridCol w:w="283"/>
        <w:gridCol w:w="283"/>
        <w:gridCol w:w="283"/>
        <w:gridCol w:w="283"/>
      </w:tblGrid>
      <w:tr w:rsidR="0005341B" w:rsidRPr="0005341B" w:rsidTr="00CB04F9">
        <w:trPr>
          <w:trHeight w:val="45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05341B" w:rsidRDefault="00394517" w:rsidP="00CB04F9">
            <w:pPr>
              <w:ind w:left="2"/>
            </w:pPr>
            <w:r w:rsidRPr="0005341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05341B" w:rsidRDefault="00394517" w:rsidP="00CB04F9">
            <w:pPr>
              <w:ind w:left="2"/>
            </w:pPr>
            <w:r w:rsidRPr="0005341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05341B" w:rsidRDefault="00394517" w:rsidP="00CB04F9">
            <w:pPr>
              <w:ind w:left="2"/>
            </w:pPr>
            <w:r w:rsidRPr="0005341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05341B" w:rsidRDefault="00394517" w:rsidP="00CB04F9">
            <w:pPr>
              <w:ind w:left="2"/>
            </w:pPr>
            <w:r w:rsidRPr="0005341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05341B" w:rsidRDefault="00394517" w:rsidP="00CB04F9">
            <w:pPr>
              <w:ind w:left="2"/>
            </w:pPr>
            <w:r w:rsidRPr="0005341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05341B" w:rsidRDefault="00394517" w:rsidP="00CB04F9">
            <w:r w:rsidRPr="0005341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05341B" w:rsidRDefault="00394517" w:rsidP="00CB04F9">
            <w:r w:rsidRPr="0005341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05341B" w:rsidRDefault="00394517" w:rsidP="00CB04F9">
            <w:pPr>
              <w:ind w:left="3"/>
            </w:pPr>
            <w:r w:rsidRPr="0005341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05341B" w:rsidRDefault="00394517" w:rsidP="00CB04F9">
            <w:pPr>
              <w:ind w:left="3"/>
            </w:pPr>
            <w:r w:rsidRPr="0005341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05341B" w:rsidRDefault="00394517" w:rsidP="00CB04F9">
            <w:pPr>
              <w:ind w:left="3"/>
            </w:pPr>
            <w:r w:rsidRPr="0005341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17" w:rsidRPr="0005341B" w:rsidRDefault="00394517" w:rsidP="00CB04F9">
            <w:pPr>
              <w:ind w:left="3"/>
            </w:pPr>
            <w:r w:rsidRPr="0005341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394517" w:rsidRPr="0005341B" w:rsidRDefault="00394517" w:rsidP="00394517">
      <w:pPr>
        <w:spacing w:after="83" w:line="332" w:lineRule="auto"/>
        <w:ind w:left="65" w:right="3122" w:firstLine="799"/>
        <w:jc w:val="both"/>
        <w:rPr>
          <w:rFonts w:ascii="Times New Roman" w:eastAsia="Times New Roman" w:hAnsi="Times New Roman" w:cs="Times New Roman"/>
          <w:sz w:val="17"/>
        </w:rPr>
      </w:pPr>
      <w:r w:rsidRPr="0005341B">
        <w:rPr>
          <w:rFonts w:ascii="Times New Roman" w:eastAsia="Times New Roman" w:hAnsi="Times New Roman" w:cs="Times New Roman"/>
          <w:sz w:val="17"/>
        </w:rPr>
        <w:t xml:space="preserve">(imię – imiona i nazwisko wyborcy) </w:t>
      </w:r>
    </w:p>
    <w:p w:rsidR="00394517" w:rsidRPr="0005341B" w:rsidRDefault="00394517" w:rsidP="00394517">
      <w:pPr>
        <w:spacing w:after="0"/>
        <w:ind w:left="75" w:hanging="10"/>
        <w:rPr>
          <w:rFonts w:ascii="Times New Roman" w:eastAsia="Times New Roman" w:hAnsi="Times New Roman" w:cs="Times New Roman"/>
          <w:sz w:val="26"/>
        </w:rPr>
      </w:pPr>
      <w:r w:rsidRPr="0005341B">
        <w:rPr>
          <w:rFonts w:ascii="Times New Roman" w:eastAsia="Times New Roman" w:hAnsi="Times New Roman" w:cs="Times New Roman"/>
          <w:sz w:val="26"/>
        </w:rPr>
        <w:t>numer PESEL</w:t>
      </w:r>
      <w:r w:rsidRPr="0005341B">
        <w:rPr>
          <w:rFonts w:ascii="Times New Roman" w:eastAsia="Times New Roman" w:hAnsi="Times New Roman" w:cs="Times New Roman"/>
          <w:sz w:val="26"/>
          <w:vertAlign w:val="superscript"/>
        </w:rPr>
        <w:t>*</w:t>
      </w:r>
    </w:p>
    <w:p w:rsidR="00394517" w:rsidRPr="0005341B" w:rsidRDefault="00394517" w:rsidP="00394517">
      <w:pPr>
        <w:spacing w:after="124"/>
        <w:ind w:left="80" w:right="3122"/>
      </w:pPr>
      <w:r w:rsidRPr="0005341B">
        <w:rPr>
          <w:rFonts w:ascii="Times New Roman" w:eastAsia="Times New Roman" w:hAnsi="Times New Roman" w:cs="Times New Roman"/>
          <w:sz w:val="26"/>
        </w:rPr>
        <w:t xml:space="preserve"> </w:t>
      </w:r>
    </w:p>
    <w:p w:rsidR="00394517" w:rsidRPr="0005341B" w:rsidRDefault="00394517" w:rsidP="00394517">
      <w:pPr>
        <w:spacing w:after="53"/>
      </w:pPr>
      <w:r w:rsidRPr="0005341B">
        <w:rPr>
          <w:rFonts w:ascii="Times New Roman" w:eastAsia="Times New Roman" w:hAnsi="Times New Roman" w:cs="Times New Roman"/>
          <w:sz w:val="26"/>
        </w:rPr>
        <w:t xml:space="preserve">oświadczam,   że    osobiście   i   w   sposób    tajny    oddałem(-łam)   głos w  wyborach </w:t>
      </w:r>
    </w:p>
    <w:p w:rsidR="00394517" w:rsidRPr="0005341B" w:rsidRDefault="00394517" w:rsidP="00394517">
      <w:pPr>
        <w:spacing w:after="0"/>
        <w:ind w:left="75" w:hanging="10"/>
      </w:pPr>
      <w:r w:rsidRPr="0005341B">
        <w:rPr>
          <w:rFonts w:ascii="Times New Roman" w:eastAsia="Times New Roman" w:hAnsi="Times New Roman" w:cs="Times New Roman"/>
          <w:sz w:val="26"/>
        </w:rPr>
        <w:t>……………………………………………………….……………</w:t>
      </w:r>
      <w:r w:rsidRPr="0005341B">
        <w:rPr>
          <w:rFonts w:ascii="Times New Roman" w:eastAsia="Times New Roman" w:hAnsi="Times New Roman" w:cs="Times New Roman"/>
          <w:sz w:val="26"/>
          <w:vertAlign w:val="superscript"/>
        </w:rPr>
        <w:t>*</w:t>
      </w:r>
      <w:r w:rsidRPr="0005341B">
        <w:rPr>
          <w:rFonts w:ascii="Times New Roman" w:eastAsia="Times New Roman" w:hAnsi="Times New Roman" w:cs="Times New Roman"/>
          <w:sz w:val="26"/>
        </w:rPr>
        <w:t xml:space="preserve"> zarządzonych na dzień </w:t>
      </w:r>
    </w:p>
    <w:p w:rsidR="00394517" w:rsidRPr="0005341B" w:rsidRDefault="00394517" w:rsidP="00394517">
      <w:pPr>
        <w:spacing w:after="322" w:line="265" w:lineRule="auto"/>
        <w:ind w:left="2283" w:right="276" w:hanging="10"/>
        <w:jc w:val="both"/>
      </w:pPr>
      <w:r w:rsidRPr="0005341B">
        <w:rPr>
          <w:rFonts w:ascii="Times New Roman" w:eastAsia="Times New Roman" w:hAnsi="Times New Roman" w:cs="Times New Roman"/>
          <w:sz w:val="17"/>
        </w:rPr>
        <w:t xml:space="preserve">(nazwa przeprowadzanych wyborów) </w:t>
      </w:r>
    </w:p>
    <w:p w:rsidR="00394517" w:rsidRPr="0005341B" w:rsidRDefault="00394517" w:rsidP="00394517">
      <w:pPr>
        <w:spacing w:after="0"/>
        <w:ind w:left="75" w:hanging="10"/>
      </w:pPr>
      <w:r w:rsidRPr="0005341B">
        <w:rPr>
          <w:rFonts w:ascii="Times New Roman" w:eastAsia="Times New Roman" w:hAnsi="Times New Roman" w:cs="Times New Roman"/>
          <w:sz w:val="26"/>
        </w:rPr>
        <w:t>……………………………………</w:t>
      </w:r>
      <w:r w:rsidRPr="0005341B">
        <w:rPr>
          <w:rFonts w:ascii="Times New Roman" w:eastAsia="Times New Roman" w:hAnsi="Times New Roman" w:cs="Times New Roman"/>
          <w:sz w:val="26"/>
          <w:vertAlign w:val="superscript"/>
        </w:rPr>
        <w:t>*</w:t>
      </w:r>
      <w:r w:rsidRPr="0005341B">
        <w:rPr>
          <w:rFonts w:ascii="Times New Roman" w:eastAsia="Times New Roman" w:hAnsi="Times New Roman" w:cs="Times New Roman"/>
          <w:sz w:val="26"/>
        </w:rPr>
        <w:t xml:space="preserve">. </w:t>
      </w:r>
    </w:p>
    <w:p w:rsidR="00394517" w:rsidRPr="0005341B" w:rsidRDefault="00394517" w:rsidP="00394517">
      <w:pPr>
        <w:spacing w:after="1281" w:line="265" w:lineRule="auto"/>
        <w:ind w:left="1393" w:right="276" w:hanging="10"/>
        <w:jc w:val="both"/>
      </w:pPr>
      <w:r w:rsidRPr="0005341B">
        <w:rPr>
          <w:rFonts w:ascii="Times New Roman" w:eastAsia="Times New Roman" w:hAnsi="Times New Roman" w:cs="Times New Roman"/>
          <w:sz w:val="17"/>
        </w:rPr>
        <w:t xml:space="preserve">(data wyborów) </w:t>
      </w:r>
    </w:p>
    <w:p w:rsidR="00394517" w:rsidRPr="0005341B" w:rsidRDefault="00394517" w:rsidP="00394517">
      <w:pPr>
        <w:spacing w:after="0"/>
        <w:ind w:left="75" w:hanging="10"/>
      </w:pPr>
      <w:r w:rsidRPr="0005341B">
        <w:rPr>
          <w:rFonts w:ascii="Times New Roman" w:eastAsia="Times New Roman" w:hAnsi="Times New Roman" w:cs="Times New Roman"/>
          <w:sz w:val="26"/>
        </w:rPr>
        <w:t>…………………….……………</w:t>
      </w:r>
      <w:r w:rsidRPr="0005341B">
        <w:rPr>
          <w:rFonts w:ascii="Times New Roman" w:eastAsia="Times New Roman" w:hAnsi="Times New Roman" w:cs="Times New Roman"/>
          <w:sz w:val="26"/>
          <w:vertAlign w:val="superscript"/>
        </w:rPr>
        <w:t>**</w:t>
      </w:r>
      <w:r w:rsidRPr="0005341B">
        <w:rPr>
          <w:rFonts w:ascii="Times New Roman" w:eastAsia="Times New Roman" w:hAnsi="Times New Roman" w:cs="Times New Roman"/>
          <w:sz w:val="26"/>
        </w:rPr>
        <w:t xml:space="preserve"> </w:t>
      </w:r>
    </w:p>
    <w:p w:rsidR="00394517" w:rsidRPr="0005341B" w:rsidRDefault="00394517" w:rsidP="00394517">
      <w:pPr>
        <w:spacing w:after="198" w:line="265" w:lineRule="auto"/>
        <w:ind w:left="1251" w:right="276" w:hanging="10"/>
        <w:jc w:val="both"/>
      </w:pPr>
      <w:r w:rsidRPr="0005341B">
        <w:rPr>
          <w:rFonts w:ascii="Times New Roman" w:eastAsia="Times New Roman" w:hAnsi="Times New Roman" w:cs="Times New Roman"/>
          <w:sz w:val="17"/>
        </w:rPr>
        <w:t xml:space="preserve">(miejscowość, data) </w:t>
      </w:r>
    </w:p>
    <w:p w:rsidR="00394517" w:rsidRPr="0005341B" w:rsidRDefault="00394517" w:rsidP="00394517">
      <w:pPr>
        <w:spacing w:after="0"/>
        <w:ind w:right="310"/>
        <w:jc w:val="right"/>
      </w:pPr>
      <w:r w:rsidRPr="0005341B">
        <w:rPr>
          <w:rFonts w:ascii="Times New Roman" w:eastAsia="Times New Roman" w:hAnsi="Times New Roman" w:cs="Times New Roman"/>
          <w:sz w:val="26"/>
        </w:rPr>
        <w:t>……………………………..</w:t>
      </w:r>
      <w:r w:rsidRPr="0005341B">
        <w:rPr>
          <w:rFonts w:ascii="Times New Roman" w:eastAsia="Times New Roman" w:hAnsi="Times New Roman" w:cs="Times New Roman"/>
          <w:sz w:val="26"/>
          <w:vertAlign w:val="superscript"/>
        </w:rPr>
        <w:t>**</w:t>
      </w:r>
      <w:r w:rsidRPr="0005341B">
        <w:rPr>
          <w:rFonts w:ascii="Times New Roman" w:eastAsia="Times New Roman" w:hAnsi="Times New Roman" w:cs="Times New Roman"/>
          <w:sz w:val="26"/>
        </w:rPr>
        <w:t xml:space="preserve"> </w:t>
      </w:r>
    </w:p>
    <w:p w:rsidR="00394517" w:rsidRPr="0005341B" w:rsidRDefault="00394517" w:rsidP="00394517">
      <w:pPr>
        <w:spacing w:after="84"/>
        <w:ind w:right="1326"/>
        <w:jc w:val="right"/>
      </w:pPr>
      <w:r w:rsidRPr="0005341B">
        <w:rPr>
          <w:rFonts w:ascii="Times New Roman" w:eastAsia="Times New Roman" w:hAnsi="Times New Roman" w:cs="Times New Roman"/>
          <w:sz w:val="17"/>
        </w:rPr>
        <w:t xml:space="preserve">(podpis wyborcy) </w:t>
      </w:r>
    </w:p>
    <w:p w:rsidR="00394517" w:rsidRPr="0005341B" w:rsidRDefault="00394517" w:rsidP="00394517">
      <w:pPr>
        <w:spacing w:after="87"/>
        <w:ind w:left="79"/>
      </w:pPr>
      <w:r w:rsidRPr="0005341B">
        <w:rPr>
          <w:rFonts w:ascii="Times New Roman" w:eastAsia="Times New Roman" w:hAnsi="Times New Roman" w:cs="Times New Roman"/>
          <w:sz w:val="17"/>
        </w:rPr>
        <w:t xml:space="preserve"> </w:t>
      </w:r>
    </w:p>
    <w:p w:rsidR="00394517" w:rsidRPr="0005341B" w:rsidRDefault="00394517" w:rsidP="00394517">
      <w:pPr>
        <w:spacing w:after="83" w:line="265" w:lineRule="auto"/>
        <w:ind w:left="75" w:right="276" w:hanging="10"/>
        <w:jc w:val="both"/>
      </w:pPr>
      <w:r w:rsidRPr="0005341B">
        <w:rPr>
          <w:rFonts w:ascii="Times New Roman" w:eastAsia="Times New Roman" w:hAnsi="Times New Roman" w:cs="Times New Roman"/>
          <w:sz w:val="17"/>
        </w:rPr>
        <w:t xml:space="preserve">* Wypełnia obwodowa komisja wyborcza. </w:t>
      </w:r>
    </w:p>
    <w:p w:rsidR="00394517" w:rsidRPr="0005341B" w:rsidRDefault="00394517" w:rsidP="00394517">
      <w:pPr>
        <w:tabs>
          <w:tab w:val="left" w:pos="1230"/>
        </w:tabs>
        <w:rPr>
          <w:rFonts w:ascii="Times New Roman" w:eastAsia="Times New Roman" w:hAnsi="Times New Roman" w:cs="Times New Roman"/>
          <w:sz w:val="17"/>
        </w:rPr>
      </w:pPr>
      <w:r w:rsidRPr="0005341B">
        <w:rPr>
          <w:rFonts w:ascii="Times New Roman" w:eastAsia="Times New Roman" w:hAnsi="Times New Roman" w:cs="Times New Roman"/>
          <w:sz w:val="17"/>
        </w:rPr>
        <w:t>** Jeżeli wyborca nie może lub nie umie złożyć podpisu, oświadczenie podpisuje za niego inna osoba przez niego upoważniona, czyniąc o</w:t>
      </w:r>
      <w:r w:rsidR="009D4759" w:rsidRPr="0005341B">
        <w:rPr>
          <w:rFonts w:ascii="Times New Roman" w:eastAsia="Times New Roman" w:hAnsi="Times New Roman" w:cs="Times New Roman"/>
          <w:sz w:val="17"/>
        </w:rPr>
        <w:t> </w:t>
      </w:r>
      <w:r w:rsidRPr="0005341B">
        <w:rPr>
          <w:rFonts w:ascii="Times New Roman" w:eastAsia="Times New Roman" w:hAnsi="Times New Roman" w:cs="Times New Roman"/>
          <w:sz w:val="17"/>
        </w:rPr>
        <w:t>tym wzmiankę obok podpisu; w takim przypadku osoba upoważniona wpisuje również nazwę miejscowości i datę sporządzenia oświadczenia.</w:t>
      </w:r>
    </w:p>
    <w:p w:rsidR="00394517" w:rsidRPr="0005341B" w:rsidRDefault="00394517" w:rsidP="00394517">
      <w:pPr>
        <w:ind w:right="50"/>
        <w:jc w:val="both"/>
        <w:rPr>
          <w:rFonts w:ascii="Times New Roman" w:hAnsi="Times New Roman" w:cs="Times New Roman"/>
          <w:bCs/>
          <w:sz w:val="26"/>
          <w:szCs w:val="26"/>
          <w:vertAlign w:val="superscript"/>
        </w:rPr>
      </w:pPr>
    </w:p>
    <w:p w:rsidR="00394517" w:rsidRPr="0005341B" w:rsidRDefault="00394517" w:rsidP="00394517">
      <w:pPr>
        <w:spacing w:before="360" w:after="480" w:line="36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5341B">
        <w:rPr>
          <w:rFonts w:ascii="Times New Roman" w:hAnsi="Times New Roman" w:cs="Times New Roman"/>
          <w:bCs/>
          <w:sz w:val="26"/>
          <w:szCs w:val="26"/>
          <w:vertAlign w:val="superscript"/>
        </w:rPr>
        <w:br w:type="page"/>
      </w:r>
      <w:r w:rsidRPr="0005341B">
        <w:rPr>
          <w:rFonts w:ascii="Times New Roman" w:hAnsi="Times New Roman" w:cs="Times New Roman"/>
          <w:bCs/>
          <w:sz w:val="26"/>
          <w:szCs w:val="26"/>
        </w:rPr>
        <w:lastRenderedPageBreak/>
        <w:t>Załącznik nr 5</w:t>
      </w:r>
    </w:p>
    <w:p w:rsidR="00394517" w:rsidRPr="0005341B" w:rsidRDefault="00394517" w:rsidP="00394517">
      <w:pPr>
        <w:tabs>
          <w:tab w:val="left" w:pos="123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341B">
        <w:rPr>
          <w:rFonts w:ascii="Times New Roman" w:hAnsi="Times New Roman" w:cs="Times New Roman"/>
          <w:sz w:val="20"/>
          <w:szCs w:val="20"/>
        </w:rPr>
        <w:t>WZÓR INSTRUKCJI GŁOSOWANIA KORESPONDENCYJNEGO</w:t>
      </w:r>
    </w:p>
    <w:p w:rsidR="00394517" w:rsidRPr="0005341B" w:rsidRDefault="00394517" w:rsidP="00394517">
      <w:pPr>
        <w:tabs>
          <w:tab w:val="left" w:pos="1230"/>
        </w:tabs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341B">
        <w:rPr>
          <w:rFonts w:ascii="Times New Roman" w:hAnsi="Times New Roman" w:cs="Times New Roman"/>
          <w:sz w:val="20"/>
          <w:szCs w:val="20"/>
        </w:rPr>
        <w:t>W WYBORACH DO SEJMU RZECZYPOSPOLITEJ POLSKIEJ I DO SENATU RZECZYPOSPOLITEJ POLSKIEJ, PREZYDENTA RZECZYPOSPOLITEJ POLSKIEJ ORAZ DO PARLAMENTU EUROPEJSKIEGO</w:t>
      </w:r>
    </w:p>
    <w:p w:rsidR="00394517" w:rsidRPr="0005341B" w:rsidRDefault="00394517" w:rsidP="00394517">
      <w:pPr>
        <w:tabs>
          <w:tab w:val="left" w:pos="1230"/>
        </w:tabs>
        <w:spacing w:after="4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341B">
        <w:rPr>
          <w:rFonts w:ascii="Times New Roman" w:hAnsi="Times New Roman" w:cs="Times New Roman"/>
          <w:b/>
          <w:sz w:val="40"/>
          <w:szCs w:val="40"/>
        </w:rPr>
        <w:t>Instrukcja głosowania korespondencyjnego</w:t>
      </w:r>
    </w:p>
    <w:p w:rsidR="00394517" w:rsidRPr="0005341B" w:rsidRDefault="00394517" w:rsidP="00394517">
      <w:pPr>
        <w:pStyle w:val="Akapitzlist"/>
        <w:numPr>
          <w:ilvl w:val="0"/>
          <w:numId w:val="28"/>
        </w:numPr>
        <w:tabs>
          <w:tab w:val="left" w:pos="0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Wyborca otrzymuje pakiet wyborczy zawierający: </w:t>
      </w:r>
    </w:p>
    <w:p w:rsidR="00394517" w:rsidRPr="0005341B" w:rsidRDefault="00394517" w:rsidP="00394517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1) zaadresowaną kopertę zwrotną; </w:t>
      </w:r>
    </w:p>
    <w:p w:rsidR="00394517" w:rsidRPr="0005341B" w:rsidRDefault="00394517" w:rsidP="00394517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2) kartę do głosowania*/karty do głosowania*; </w:t>
      </w:r>
    </w:p>
    <w:p w:rsidR="00394517" w:rsidRPr="0005341B" w:rsidRDefault="00394517" w:rsidP="00394517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3) kopertę na kartę do głosowania*/na karty do głosowania*; </w:t>
      </w:r>
    </w:p>
    <w:p w:rsidR="00394517" w:rsidRPr="0005341B" w:rsidRDefault="00394517" w:rsidP="00394517">
      <w:pPr>
        <w:tabs>
          <w:tab w:val="left" w:pos="0"/>
          <w:tab w:val="left" w:pos="69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>4) oświadczenie o osobistym i tajnym oddaniu głosu;</w:t>
      </w:r>
    </w:p>
    <w:p w:rsidR="00394517" w:rsidRPr="0005341B" w:rsidRDefault="00394517" w:rsidP="00394517">
      <w:pPr>
        <w:tabs>
          <w:tab w:val="left" w:pos="0"/>
          <w:tab w:val="left" w:pos="69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5) niniejszą instrukcję. </w:t>
      </w:r>
    </w:p>
    <w:p w:rsidR="00394517" w:rsidRPr="0005341B" w:rsidRDefault="00394517" w:rsidP="00394517">
      <w:pPr>
        <w:tabs>
          <w:tab w:val="left" w:pos="123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Pakiet wyborczy może zawierać również nakładkę na kartę do głosowania sporządzoną w alfabecie Braille’a, jeżeli wyborca zwrócił się o jej przesłanie, zgłaszając zamiar głosowania korespondencyjnego. </w:t>
      </w:r>
    </w:p>
    <w:p w:rsidR="00394517" w:rsidRPr="0005341B" w:rsidRDefault="00394517" w:rsidP="00394517">
      <w:pPr>
        <w:pStyle w:val="Akapitzlist"/>
        <w:numPr>
          <w:ilvl w:val="0"/>
          <w:numId w:val="28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Na karcie do głosowania wyborca oddaje głos w sposób określony w informacji znajdującej się na karcie do głosowania. Należy pamiętać, że znakiem „X” są co najmniej dwie linie przecinające się w obrębie kratki przeznaczonej na oddanie głosu. </w:t>
      </w:r>
    </w:p>
    <w:p w:rsidR="00394517" w:rsidRPr="0005341B" w:rsidRDefault="00394517" w:rsidP="00394517">
      <w:pPr>
        <w:pStyle w:val="Akapitzlist"/>
        <w:numPr>
          <w:ilvl w:val="0"/>
          <w:numId w:val="28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Po oddaniu głosu należy kartę lub karty do głosowania umieścić w kopercie oznaczonej „Koperta na kartę do głosowania” i kopertę tę zakleić. **Należy pamiętać, że w wyborach do Sejmu Rzeczypospolitej Polskiej i do Senatu Rzeczypospolitej Polskiej </w:t>
      </w:r>
      <w:r w:rsidRPr="0005341B">
        <w:rPr>
          <w:rFonts w:ascii="Times New Roman" w:hAnsi="Times New Roman" w:cs="Times New Roman"/>
          <w:b/>
          <w:sz w:val="26"/>
          <w:szCs w:val="26"/>
        </w:rPr>
        <w:t>karty do głosowania w tych wyborach wkłada się do jednej koperty</w:t>
      </w:r>
      <w:r w:rsidRPr="0005341B">
        <w:rPr>
          <w:rFonts w:ascii="Times New Roman" w:hAnsi="Times New Roman" w:cs="Times New Roman"/>
          <w:sz w:val="26"/>
          <w:szCs w:val="26"/>
        </w:rPr>
        <w:t xml:space="preserve"> na karty do głosowania.** </w:t>
      </w:r>
      <w:proofErr w:type="spellStart"/>
      <w:r w:rsidRPr="0005341B">
        <w:rPr>
          <w:rFonts w:ascii="Times New Roman" w:hAnsi="Times New Roman" w:cs="Times New Roman"/>
          <w:b/>
          <w:sz w:val="26"/>
          <w:szCs w:val="26"/>
          <w:u w:val="single"/>
        </w:rPr>
        <w:t>Niezaklejenie</w:t>
      </w:r>
      <w:proofErr w:type="spellEnd"/>
      <w:r w:rsidRPr="0005341B">
        <w:rPr>
          <w:rFonts w:ascii="Times New Roman" w:hAnsi="Times New Roman" w:cs="Times New Roman"/>
          <w:b/>
          <w:sz w:val="26"/>
          <w:szCs w:val="26"/>
          <w:u w:val="single"/>
        </w:rPr>
        <w:t xml:space="preserve"> koperty na kartę lub karty do głosowania</w:t>
      </w:r>
      <w:r w:rsidRPr="0005341B">
        <w:rPr>
          <w:rFonts w:ascii="Times New Roman" w:hAnsi="Times New Roman" w:cs="Times New Roman"/>
          <w:b/>
          <w:sz w:val="26"/>
          <w:szCs w:val="26"/>
        </w:rPr>
        <w:t xml:space="preserve"> spowoduje, że karta lub karty do głosowania w niej się znajdujące </w:t>
      </w:r>
      <w:r w:rsidRPr="0005341B">
        <w:rPr>
          <w:rFonts w:ascii="Times New Roman" w:hAnsi="Times New Roman" w:cs="Times New Roman"/>
          <w:b/>
          <w:sz w:val="26"/>
          <w:szCs w:val="26"/>
          <w:u w:val="single"/>
        </w:rPr>
        <w:t>nie będą uwzględnione</w:t>
      </w:r>
      <w:r w:rsidRPr="0005341B">
        <w:rPr>
          <w:rFonts w:ascii="Times New Roman" w:hAnsi="Times New Roman" w:cs="Times New Roman"/>
          <w:b/>
          <w:sz w:val="26"/>
          <w:szCs w:val="26"/>
        </w:rPr>
        <w:t xml:space="preserve"> przy</w:t>
      </w:r>
      <w:r w:rsidR="0005341B">
        <w:rPr>
          <w:rFonts w:ascii="Times New Roman" w:hAnsi="Times New Roman" w:cs="Times New Roman"/>
          <w:b/>
          <w:sz w:val="26"/>
          <w:szCs w:val="26"/>
        </w:rPr>
        <w:t> </w:t>
      </w:r>
      <w:r w:rsidRPr="0005341B">
        <w:rPr>
          <w:rFonts w:ascii="Times New Roman" w:hAnsi="Times New Roman" w:cs="Times New Roman"/>
          <w:b/>
          <w:sz w:val="26"/>
          <w:szCs w:val="26"/>
        </w:rPr>
        <w:t>ustalaniu wyników głosowania</w:t>
      </w:r>
      <w:r w:rsidRPr="0005341B">
        <w:rPr>
          <w:rFonts w:ascii="Times New Roman" w:hAnsi="Times New Roman" w:cs="Times New Roman"/>
          <w:sz w:val="26"/>
          <w:szCs w:val="26"/>
        </w:rPr>
        <w:t xml:space="preserve">. Do koperty na kartę do głosowania </w:t>
      </w:r>
      <w:r w:rsidRPr="0005341B">
        <w:rPr>
          <w:rFonts w:ascii="Times New Roman" w:hAnsi="Times New Roman" w:cs="Times New Roman"/>
          <w:b/>
          <w:sz w:val="26"/>
          <w:szCs w:val="26"/>
        </w:rPr>
        <w:t>nie wkłada się</w:t>
      </w:r>
      <w:r w:rsidRPr="0005341B">
        <w:rPr>
          <w:rFonts w:ascii="Times New Roman" w:hAnsi="Times New Roman" w:cs="Times New Roman"/>
          <w:sz w:val="26"/>
          <w:szCs w:val="26"/>
        </w:rPr>
        <w:t xml:space="preserve"> oświadczenia o osobistym i tajnym oddaniu głosu. </w:t>
      </w:r>
    </w:p>
    <w:p w:rsidR="00394517" w:rsidRPr="0005341B" w:rsidRDefault="00394517" w:rsidP="00394517">
      <w:pPr>
        <w:pStyle w:val="Akapitzlist"/>
        <w:numPr>
          <w:ilvl w:val="0"/>
          <w:numId w:val="28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Zaklejoną kopertę na kartę do głosowania należy włożyć do koperty zwrotnej zaadresowanej na adres obwodowej komisji wyborczej. </w:t>
      </w:r>
    </w:p>
    <w:p w:rsidR="00394517" w:rsidRPr="0005341B" w:rsidRDefault="00394517" w:rsidP="00394517">
      <w:pPr>
        <w:pStyle w:val="Akapitzlist"/>
        <w:numPr>
          <w:ilvl w:val="0"/>
          <w:numId w:val="28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lastRenderedPageBreak/>
        <w:t xml:space="preserve">Następnie należy wypełnić oświadczenie o osobistym i tajnym oddaniu głosu, na którym należy: </w:t>
      </w:r>
    </w:p>
    <w:p w:rsidR="00394517" w:rsidRPr="0005341B" w:rsidRDefault="00394517" w:rsidP="00394517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>1)</w:t>
      </w:r>
      <w:r w:rsidRPr="0005341B">
        <w:rPr>
          <w:rFonts w:ascii="Times New Roman" w:hAnsi="Times New Roman" w:cs="Times New Roman"/>
          <w:b/>
          <w:sz w:val="26"/>
          <w:szCs w:val="26"/>
        </w:rPr>
        <w:t xml:space="preserve"> wpisać miejscowość i datę jego sporządzenia; </w:t>
      </w:r>
    </w:p>
    <w:p w:rsidR="00394517" w:rsidRPr="0005341B" w:rsidRDefault="00394517" w:rsidP="00394517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>2)</w:t>
      </w:r>
      <w:r w:rsidRPr="0005341B">
        <w:rPr>
          <w:rFonts w:ascii="Times New Roman" w:hAnsi="Times New Roman" w:cs="Times New Roman"/>
          <w:b/>
          <w:sz w:val="26"/>
          <w:szCs w:val="26"/>
        </w:rPr>
        <w:t xml:space="preserve"> własnoręcznie podpisać się. </w:t>
      </w:r>
    </w:p>
    <w:p w:rsidR="00394517" w:rsidRPr="0005341B" w:rsidRDefault="00394517" w:rsidP="00394517">
      <w:pPr>
        <w:tabs>
          <w:tab w:val="left" w:pos="1230"/>
        </w:tabs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341B">
        <w:rPr>
          <w:rFonts w:ascii="Times New Roman" w:hAnsi="Times New Roman" w:cs="Times New Roman"/>
          <w:b/>
          <w:sz w:val="26"/>
          <w:szCs w:val="26"/>
        </w:rPr>
        <w:t>Oświadczenie wkłada się do koperty zwrotnej</w:t>
      </w:r>
      <w:r w:rsidRPr="0005341B">
        <w:rPr>
          <w:rFonts w:ascii="Times New Roman" w:hAnsi="Times New Roman" w:cs="Times New Roman"/>
          <w:sz w:val="26"/>
          <w:szCs w:val="26"/>
        </w:rPr>
        <w:t xml:space="preserve"> (z adresem obwodowej komisji wyborczej). </w:t>
      </w:r>
      <w:r w:rsidRPr="0005341B">
        <w:rPr>
          <w:rFonts w:ascii="Times New Roman" w:hAnsi="Times New Roman" w:cs="Times New Roman"/>
          <w:b/>
          <w:sz w:val="26"/>
          <w:szCs w:val="26"/>
          <w:u w:val="single"/>
        </w:rPr>
        <w:t xml:space="preserve">Niewłożenie oświadczenia do koperty zwrotnej lub niepodpisanie go spowoduje, </w:t>
      </w:r>
      <w:r w:rsidRPr="0005341B">
        <w:rPr>
          <w:rFonts w:ascii="Times New Roman" w:hAnsi="Times New Roman" w:cs="Times New Roman"/>
          <w:b/>
          <w:sz w:val="26"/>
          <w:szCs w:val="26"/>
        </w:rPr>
        <w:t>że karty do głosowania</w:t>
      </w:r>
      <w:r w:rsidRPr="0005341B">
        <w:rPr>
          <w:rFonts w:ascii="Times New Roman" w:hAnsi="Times New Roman" w:cs="Times New Roman"/>
          <w:b/>
          <w:sz w:val="26"/>
          <w:szCs w:val="26"/>
          <w:u w:val="single"/>
        </w:rPr>
        <w:t xml:space="preserve"> nie będą uwzględnione</w:t>
      </w:r>
      <w:r w:rsidRPr="0005341B">
        <w:rPr>
          <w:rFonts w:ascii="Times New Roman" w:hAnsi="Times New Roman" w:cs="Times New Roman"/>
          <w:sz w:val="26"/>
          <w:szCs w:val="26"/>
        </w:rPr>
        <w:t xml:space="preserve"> </w:t>
      </w:r>
      <w:r w:rsidRPr="0005341B">
        <w:rPr>
          <w:rFonts w:ascii="Times New Roman" w:hAnsi="Times New Roman" w:cs="Times New Roman"/>
          <w:b/>
          <w:sz w:val="26"/>
          <w:szCs w:val="26"/>
        </w:rPr>
        <w:t xml:space="preserve">przy ustalaniu wyników głosowania. </w:t>
      </w:r>
    </w:p>
    <w:p w:rsidR="00394517" w:rsidRPr="0005341B" w:rsidRDefault="00394517" w:rsidP="009D4759">
      <w:pPr>
        <w:pStyle w:val="Akapitzlist"/>
        <w:numPr>
          <w:ilvl w:val="0"/>
          <w:numId w:val="28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Kopertę zwrotną zawierającą: </w:t>
      </w:r>
    </w:p>
    <w:p w:rsidR="00394517" w:rsidRPr="0005341B" w:rsidRDefault="00394517" w:rsidP="00394517">
      <w:pPr>
        <w:tabs>
          <w:tab w:val="left" w:pos="123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1) zaklejoną kopertę z kartami do głosowania, </w:t>
      </w:r>
    </w:p>
    <w:p w:rsidR="00394517" w:rsidRPr="0005341B" w:rsidRDefault="00394517" w:rsidP="00394517">
      <w:pPr>
        <w:tabs>
          <w:tab w:val="left" w:pos="123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2) podpisane oświadczenie o osobistym i tajnym oddaniu głosu </w:t>
      </w:r>
    </w:p>
    <w:p w:rsidR="00394517" w:rsidRPr="0005341B" w:rsidRDefault="00394517" w:rsidP="00394517">
      <w:pPr>
        <w:tabs>
          <w:tab w:val="left" w:pos="123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– należy zakleić i przekazać przedstawicielowi Poczty Polskiej. </w:t>
      </w:r>
    </w:p>
    <w:p w:rsidR="00394517" w:rsidRPr="0005341B" w:rsidRDefault="00394517" w:rsidP="00394517">
      <w:pPr>
        <w:pStyle w:val="Akapitzlist"/>
        <w:numPr>
          <w:ilvl w:val="0"/>
          <w:numId w:val="28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>Przedstawiciel Poczty Polskiej odbierze zamkniętą kopertę zwrotną od wyborcy</w:t>
      </w:r>
      <w:r w:rsidR="009D4759" w:rsidRPr="0005341B">
        <w:rPr>
          <w:rFonts w:ascii="Times New Roman" w:hAnsi="Times New Roman" w:cs="Times New Roman"/>
          <w:sz w:val="26"/>
          <w:szCs w:val="26"/>
        </w:rPr>
        <w:t xml:space="preserve"> niepełnosprawnego oraz wyborcy kończącego 60 lat najpóźniej w dniu głosowania</w:t>
      </w:r>
      <w:r w:rsidRPr="0005341B">
        <w:rPr>
          <w:rFonts w:ascii="Times New Roman" w:hAnsi="Times New Roman" w:cs="Times New Roman"/>
          <w:sz w:val="26"/>
          <w:szCs w:val="26"/>
        </w:rPr>
        <w:t xml:space="preserve">, który otrzymał pakiet wyborczy, na podstawie okazanego przez niego dokumentu potwierdzającego tożsamość. Odbiór następuje za pokwitowaniem najpóźniej: </w:t>
      </w:r>
    </w:p>
    <w:p w:rsidR="00394517" w:rsidRPr="0005341B" w:rsidRDefault="00394517" w:rsidP="00394517">
      <w:pPr>
        <w:tabs>
          <w:tab w:val="left" w:pos="123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1) </w:t>
      </w:r>
      <w:r w:rsidR="009D4759" w:rsidRPr="0005341B">
        <w:rPr>
          <w:rFonts w:ascii="Times New Roman" w:hAnsi="Times New Roman" w:cs="Times New Roman"/>
          <w:sz w:val="26"/>
          <w:szCs w:val="26"/>
        </w:rPr>
        <w:t xml:space="preserve">w </w:t>
      </w:r>
      <w:r w:rsidRPr="0005341B">
        <w:rPr>
          <w:rFonts w:ascii="Times New Roman" w:hAnsi="Times New Roman" w:cs="Times New Roman"/>
          <w:sz w:val="26"/>
          <w:szCs w:val="26"/>
        </w:rPr>
        <w:t xml:space="preserve">dniu wyborów, jeżeli wyborca </w:t>
      </w:r>
      <w:r w:rsidRPr="0005341B">
        <w:rPr>
          <w:rFonts w:ascii="Times New Roman" w:hAnsi="Times New Roman" w:cs="Times New Roman"/>
          <w:b/>
          <w:sz w:val="26"/>
          <w:szCs w:val="26"/>
        </w:rPr>
        <w:t>w momencie doręczenia pakietu wyborczego zgłosił potrzebę jej odbioru</w:t>
      </w:r>
      <w:r w:rsidRPr="0005341B">
        <w:rPr>
          <w:rFonts w:ascii="Times New Roman" w:hAnsi="Times New Roman" w:cs="Times New Roman"/>
          <w:sz w:val="26"/>
          <w:szCs w:val="26"/>
        </w:rPr>
        <w:t xml:space="preserve">, pod adresem wskazanym przez tego wyborcę; </w:t>
      </w:r>
    </w:p>
    <w:p w:rsidR="00394517" w:rsidRPr="0005341B" w:rsidRDefault="00394517" w:rsidP="00394517">
      <w:pPr>
        <w:tabs>
          <w:tab w:val="left" w:pos="123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2) </w:t>
      </w:r>
      <w:r w:rsidR="009D4759" w:rsidRPr="0005341B">
        <w:rPr>
          <w:rFonts w:ascii="Times New Roman" w:hAnsi="Times New Roman" w:cs="Times New Roman"/>
          <w:sz w:val="26"/>
          <w:szCs w:val="26"/>
        </w:rPr>
        <w:t xml:space="preserve">w </w:t>
      </w:r>
      <w:r w:rsidRPr="0005341B">
        <w:rPr>
          <w:rFonts w:ascii="Times New Roman" w:hAnsi="Times New Roman" w:cs="Times New Roman"/>
          <w:sz w:val="26"/>
          <w:szCs w:val="26"/>
        </w:rPr>
        <w:t>przedostatnim dniu roboczym poprzedzającym dzień wyborów – w placówce Poczty Polskiej usytuowanej na obszarze gminy, w której wyborca jest ujęty w</w:t>
      </w:r>
      <w:r w:rsidR="009D4759" w:rsidRPr="0005341B">
        <w:rPr>
          <w:rFonts w:ascii="Times New Roman" w:hAnsi="Times New Roman" w:cs="Times New Roman"/>
          <w:sz w:val="26"/>
          <w:szCs w:val="26"/>
        </w:rPr>
        <w:t xml:space="preserve"> </w:t>
      </w:r>
      <w:r w:rsidRPr="0005341B">
        <w:rPr>
          <w:rFonts w:ascii="Times New Roman" w:hAnsi="Times New Roman" w:cs="Times New Roman"/>
          <w:sz w:val="26"/>
          <w:szCs w:val="26"/>
        </w:rPr>
        <w:t xml:space="preserve">Centralnym Rejestrze Wyborców w </w:t>
      </w:r>
      <w:r w:rsidR="00B02E61">
        <w:rPr>
          <w:rFonts w:ascii="Times New Roman" w:hAnsi="Times New Roman" w:cs="Times New Roman"/>
          <w:sz w:val="26"/>
          <w:szCs w:val="26"/>
        </w:rPr>
        <w:t xml:space="preserve">stałym </w:t>
      </w:r>
      <w:r w:rsidRPr="0005341B">
        <w:rPr>
          <w:rFonts w:ascii="Times New Roman" w:hAnsi="Times New Roman" w:cs="Times New Roman"/>
          <w:sz w:val="26"/>
          <w:szCs w:val="26"/>
        </w:rPr>
        <w:t xml:space="preserve">obwodzie głosowania; </w:t>
      </w:r>
    </w:p>
    <w:p w:rsidR="00394517" w:rsidRPr="0005341B" w:rsidRDefault="00394517" w:rsidP="00394517">
      <w:pPr>
        <w:tabs>
          <w:tab w:val="left" w:pos="123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3) </w:t>
      </w:r>
      <w:r w:rsidR="009D4759" w:rsidRPr="0005341B">
        <w:rPr>
          <w:rFonts w:ascii="Times New Roman" w:hAnsi="Times New Roman" w:cs="Times New Roman"/>
          <w:sz w:val="26"/>
          <w:szCs w:val="26"/>
        </w:rPr>
        <w:t xml:space="preserve">w </w:t>
      </w:r>
      <w:r w:rsidRPr="0005341B">
        <w:rPr>
          <w:rFonts w:ascii="Times New Roman" w:hAnsi="Times New Roman" w:cs="Times New Roman"/>
          <w:sz w:val="26"/>
          <w:szCs w:val="26"/>
        </w:rPr>
        <w:t xml:space="preserve">trzecim dniu roboczym poprzedzającym dzień wyborów w dowolnej placówce Poczty Polskiej. </w:t>
      </w:r>
    </w:p>
    <w:p w:rsidR="00394517" w:rsidRPr="0005341B" w:rsidRDefault="00394517" w:rsidP="00394517">
      <w:pPr>
        <w:pStyle w:val="Akapitzlist"/>
        <w:numPr>
          <w:ilvl w:val="0"/>
          <w:numId w:val="28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Wyborca może, </w:t>
      </w:r>
      <w:r w:rsidRPr="0005341B">
        <w:rPr>
          <w:rFonts w:ascii="Times New Roman" w:hAnsi="Times New Roman" w:cs="Times New Roman"/>
          <w:b/>
          <w:sz w:val="26"/>
          <w:szCs w:val="26"/>
        </w:rPr>
        <w:t>do czasu zakończenia głosowania</w:t>
      </w:r>
      <w:r w:rsidRPr="0005341B">
        <w:rPr>
          <w:rFonts w:ascii="Times New Roman" w:hAnsi="Times New Roman" w:cs="Times New Roman"/>
          <w:sz w:val="26"/>
          <w:szCs w:val="26"/>
        </w:rPr>
        <w:t xml:space="preserve">, osobiście dostarczyć kopertę zwrotną do obwodowej komisji wyborczej, której adres znajduje się na kopercie zwrotnej. </w:t>
      </w:r>
    </w:p>
    <w:p w:rsidR="00394517" w:rsidRPr="0005341B" w:rsidRDefault="00394517" w:rsidP="00394517">
      <w:pPr>
        <w:pStyle w:val="Akapitzlist"/>
        <w:numPr>
          <w:ilvl w:val="0"/>
          <w:numId w:val="28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W przypadku gdy w jednym dniu odbywają się więcej niż jedne wybory, w których wyborca zgłosił zamiar głosowania korespondencyjnego, wyborca otrzymuje – w jednej przesyłce – tyle pakietów wyborczych, w ilu wyborach głosuje korespondencyjnie. W takim </w:t>
      </w:r>
      <w:r w:rsidRPr="0005341B">
        <w:rPr>
          <w:rFonts w:ascii="Times New Roman" w:hAnsi="Times New Roman" w:cs="Times New Roman"/>
          <w:sz w:val="26"/>
          <w:szCs w:val="26"/>
        </w:rPr>
        <w:lastRenderedPageBreak/>
        <w:t xml:space="preserve">przypadku czynności, o których mowa w instrukcji, należy wykonać odrębnie dla każdych z przeprowadzanych wyborów. </w:t>
      </w:r>
    </w:p>
    <w:p w:rsidR="00394517" w:rsidRPr="0005341B" w:rsidRDefault="00394517" w:rsidP="00394517">
      <w:pPr>
        <w:keepNext/>
        <w:tabs>
          <w:tab w:val="left" w:pos="123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______ </w:t>
      </w:r>
    </w:p>
    <w:p w:rsidR="00394517" w:rsidRPr="0005341B" w:rsidRDefault="00394517" w:rsidP="00394517">
      <w:pPr>
        <w:tabs>
          <w:tab w:val="left" w:pos="1230"/>
        </w:tabs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341B">
        <w:rPr>
          <w:rFonts w:ascii="Times New Roman" w:hAnsi="Times New Roman" w:cs="Times New Roman"/>
          <w:b/>
          <w:sz w:val="26"/>
          <w:szCs w:val="26"/>
        </w:rPr>
        <w:t xml:space="preserve">Pouczenie dla urzędnika wyborczego i obwodowej komisji wyborczej (nie drukować na instrukcji): </w:t>
      </w:r>
    </w:p>
    <w:p w:rsidR="00394517" w:rsidRPr="0005341B" w:rsidRDefault="00394517" w:rsidP="00394517">
      <w:pPr>
        <w:tabs>
          <w:tab w:val="left" w:pos="123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1. Punkt </w:t>
      </w:r>
      <w:r w:rsidR="009D4759" w:rsidRPr="0005341B">
        <w:rPr>
          <w:rFonts w:ascii="Times New Roman" w:hAnsi="Times New Roman" w:cs="Times New Roman"/>
          <w:sz w:val="26"/>
          <w:szCs w:val="26"/>
        </w:rPr>
        <w:t>9</w:t>
      </w:r>
      <w:r w:rsidRPr="0005341B">
        <w:rPr>
          <w:rFonts w:ascii="Times New Roman" w:hAnsi="Times New Roman" w:cs="Times New Roman"/>
          <w:sz w:val="26"/>
          <w:szCs w:val="26"/>
        </w:rPr>
        <w:t xml:space="preserve"> instrukcji należy umieszczać tylko w przypadku, gdy w jednym dniu odbywają się więcej niż jedne wybory. Nie dotyczy to jednak przypadku, gdy odbywają się wyłącznie wybory do Sejmu Rzeczypospolitej Polskiej i do Senatu Rzeczypospolitej Polskiej. </w:t>
      </w:r>
    </w:p>
    <w:p w:rsidR="00394517" w:rsidRPr="0005341B" w:rsidRDefault="00394517" w:rsidP="00394517">
      <w:pPr>
        <w:tabs>
          <w:tab w:val="left" w:pos="1230"/>
        </w:tabs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>2. W przypadku treści oznaczonej „*” należy wybrać właściwą treść w danych wyborach, natomiast zdanie oznaczone „**” umieszcza się tylko w przypadku, gdy w tym samym dniu przeprowadzane są wybory do Sejmu i do Senatu oraz wybory Prezydenta Rzeczypospolitej Polskiej i/lub wybory do Parlamentu Europejskiego.</w:t>
      </w:r>
    </w:p>
    <w:p w:rsidR="00394517" w:rsidRPr="0005341B" w:rsidRDefault="00394517" w:rsidP="00394517">
      <w:pPr>
        <w:spacing w:before="360" w:after="480" w:line="36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br w:type="page"/>
      </w:r>
      <w:r w:rsidRPr="0005341B">
        <w:rPr>
          <w:rFonts w:ascii="Times New Roman" w:hAnsi="Times New Roman" w:cs="Times New Roman"/>
          <w:bCs/>
          <w:sz w:val="26"/>
          <w:szCs w:val="26"/>
        </w:rPr>
        <w:lastRenderedPageBreak/>
        <w:t>Załącznik nr 6</w:t>
      </w:r>
    </w:p>
    <w:p w:rsidR="00394517" w:rsidRPr="0005341B" w:rsidRDefault="00394517" w:rsidP="00394517">
      <w:pPr>
        <w:tabs>
          <w:tab w:val="left" w:pos="1230"/>
        </w:tabs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341B">
        <w:rPr>
          <w:rFonts w:ascii="Times New Roman" w:hAnsi="Times New Roman" w:cs="Times New Roman"/>
          <w:sz w:val="20"/>
          <w:szCs w:val="20"/>
        </w:rPr>
        <w:t>WZÓR INSTRUKCJI GŁOSOWANIA KORESPONDENCYJNEGO W WYBORACH DO RAD GMIN, RAD POWIATÓW, SEJMIKÓW WOJEWÓDZTW I RAD DZIELNIC M.ST. WARSZAWY ORAZ WÓJTÓW, BURMISTRZÓW I PREZYDENTÓW MIAST</w:t>
      </w:r>
    </w:p>
    <w:p w:rsidR="00394517" w:rsidRPr="0005341B" w:rsidRDefault="00394517" w:rsidP="00394517">
      <w:pPr>
        <w:tabs>
          <w:tab w:val="left" w:pos="1230"/>
        </w:tabs>
        <w:spacing w:after="48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341B">
        <w:rPr>
          <w:rFonts w:ascii="Times New Roman" w:hAnsi="Times New Roman" w:cs="Times New Roman"/>
          <w:b/>
          <w:sz w:val="40"/>
          <w:szCs w:val="40"/>
        </w:rPr>
        <w:t>Instrukcja głosowania korespondencyjnego</w:t>
      </w:r>
    </w:p>
    <w:p w:rsidR="00394517" w:rsidRPr="0005341B" w:rsidRDefault="00394517" w:rsidP="00394517">
      <w:pPr>
        <w:pStyle w:val="Akapitzlist"/>
        <w:numPr>
          <w:ilvl w:val="0"/>
          <w:numId w:val="23"/>
        </w:numPr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Wyborca otrzymuje pakiet wyborczy zawierający: 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1) zaadresowaną kopertę zwrotną; 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>2) kartę lub karty do głosowania (wyborca otrzyma tyle kart, do ilu organów przeprowadzane są wybory);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>3) kopertę na kartę lub karty do głosowania, zwaną dalej „kopertą na kartę do głosowania”;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>4) oświadczenie o osobistym i tajnym oddaniu głosu;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5) niniejszą instrukcję. 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>Pakiet wyborczy może zawierać również nakładkę lub nakładki na kartę do głosowania sporządzoną w alfabecie Braille'a, jeżeli wyborca zwrócił się o jej przesłanie, zgłaszając zamiar głosowania korespondencyjnego</w:t>
      </w:r>
    </w:p>
    <w:p w:rsidR="00394517" w:rsidRPr="0005341B" w:rsidRDefault="00394517" w:rsidP="00394517">
      <w:pPr>
        <w:pStyle w:val="Akapitzlist"/>
        <w:numPr>
          <w:ilvl w:val="0"/>
          <w:numId w:val="23"/>
        </w:numPr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>Karta do głosowania w wyborach do: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>1) rad gmin (miast) – drukowana jest na papierze koloru białego, z tym że nazwiska i imiona kandydatów drukowane są na szarym tle, i w prawym górnym rogu ma wycięte trzy umiejscowione w poziomie otwory o średnicy 7 mm;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2) rad powiatów – drukowana jest na papierze koloru białego, z tym że nazwiska i imiona kandydatów drukowane są na żółtym tle, i w prawym górnym rogu ma wycięte dwa umiejscowione w poziomie otwory o średnicy 7 mm; 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>3) sejmików województw – drukowana jest na papierze koloru białego, z tym że nazwiska i imiona kandydatów drukowane są na niebieskim tle, i w prawym górnym rogu ma wycięty jeden otwór o średnicy 7 mm;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4) rad dzielnic m.st. Warszawy – drukowana jest na papierze koloru białego, z tym że nazwiska i imiona kandydatów drukowane są na żółtym tle, i w prawym górnym rogu ma wycięte dwa umiejscowione w poziomie otwory o średnicy 7 mm. </w:t>
      </w:r>
    </w:p>
    <w:p w:rsidR="00394517" w:rsidRPr="0005341B" w:rsidRDefault="00394517" w:rsidP="00394517">
      <w:pPr>
        <w:pStyle w:val="Akapitzlist"/>
        <w:numPr>
          <w:ilvl w:val="0"/>
          <w:numId w:val="23"/>
        </w:numPr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lastRenderedPageBreak/>
        <w:t xml:space="preserve">Karty wymienione w pkt 2 mogą być jedną kartą zadrukowaną jednostronnie lub składać się z odpowiedniej liczby zadrukowanych jednostronnie, zbroszurowanych i trwale połączonych kart formatu A4. </w:t>
      </w:r>
    </w:p>
    <w:p w:rsidR="00394517" w:rsidRPr="0005341B" w:rsidRDefault="00394517" w:rsidP="00394517">
      <w:pPr>
        <w:pStyle w:val="Akapitzlist"/>
        <w:numPr>
          <w:ilvl w:val="0"/>
          <w:numId w:val="23"/>
        </w:numPr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Karta do głosowania w wyborach wójta, burmistrza, prezydenta miasta: 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1) w których głosuje się na więcej niż jednego kandydata – drukowana jest na papierze koloru białego, z tym że nazwiska i imiona kandydatów drukowane są na różowym tle, i w prawym górnym rogu ma wycięte cztery umiejscowione w poziomie otwory o średnicy 7 mm lub zamiast wyciętych otworów ma ścięty prawy górny róg; 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>2) w których głosuje się na jednego kandydata – drukowana jest na papierze koloru białego, z tym że nazwisko i imię kandydata drukowane jest na różowym tle, i jest jedną kartą, zadrukowaną jednostronnie, formatu A5, a w prawym górnym rogu ma wycięte cztery umiejscowione w poziomie otwory o średnicy 7 mm lub zamiast wyciętych otworów ma ścięty prawy górny róg;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3) w głosowaniu ponownym – drukowana jest na papierze koloru białego, z tym że nazwiska i imiona kandydatów drukowane są na różowym tle, i jest jedną kartą, zadrukowaną jednostronnie, formatu A5, a w prawym górnym rogu ma wycięty otwór o średnicy 7 mm lub zamiast wyciętego otworu ma ścięty prawy górny róg. </w:t>
      </w:r>
    </w:p>
    <w:p w:rsidR="00394517" w:rsidRPr="0005341B" w:rsidRDefault="00394517" w:rsidP="00394517">
      <w:pPr>
        <w:pStyle w:val="Akapitzlist"/>
        <w:numPr>
          <w:ilvl w:val="0"/>
          <w:numId w:val="23"/>
        </w:numPr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>Na karcie do głosowania wyborca oddaje głos, w sposób określony w informacji znajdującej się na karcie do głosowania. Należy pamiętać, że znakiem „X” są co najmniej dwie linie przecinające się w obrębie kratki przeznaczonej na oddanie głosu.</w:t>
      </w:r>
    </w:p>
    <w:p w:rsidR="00394517" w:rsidRPr="0005341B" w:rsidRDefault="00394517" w:rsidP="00394517">
      <w:pPr>
        <w:pStyle w:val="Akapitzlist"/>
        <w:numPr>
          <w:ilvl w:val="0"/>
          <w:numId w:val="23"/>
        </w:numPr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Po oddaniu głosu należy kartę lub karty do głosowania umieścić w kopercie oznaczonej „Koperta na kartę do głosowania” i kopertę tę zakleić. * Należy pamiętać, że wyborca głosujący korespondencyjnie </w:t>
      </w:r>
      <w:r w:rsidRPr="0005341B">
        <w:rPr>
          <w:rFonts w:ascii="Times New Roman" w:hAnsi="Times New Roman" w:cs="Times New Roman"/>
          <w:b/>
          <w:sz w:val="26"/>
          <w:szCs w:val="26"/>
        </w:rPr>
        <w:t>do jednej koperty na karty do</w:t>
      </w:r>
      <w:r w:rsidR="0005341B">
        <w:rPr>
          <w:rFonts w:ascii="Times New Roman" w:hAnsi="Times New Roman" w:cs="Times New Roman"/>
          <w:b/>
          <w:sz w:val="26"/>
          <w:szCs w:val="26"/>
        </w:rPr>
        <w:t> </w:t>
      </w:r>
      <w:r w:rsidRPr="0005341B">
        <w:rPr>
          <w:rFonts w:ascii="Times New Roman" w:hAnsi="Times New Roman" w:cs="Times New Roman"/>
          <w:b/>
          <w:sz w:val="26"/>
          <w:szCs w:val="26"/>
        </w:rPr>
        <w:t>głosowania wkłada wszystkie karty do głosowania w tych wyborach</w:t>
      </w:r>
      <w:r w:rsidRPr="0005341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5341B">
        <w:rPr>
          <w:rFonts w:ascii="Times New Roman" w:hAnsi="Times New Roman" w:cs="Times New Roman"/>
          <w:b/>
          <w:sz w:val="26"/>
          <w:szCs w:val="26"/>
          <w:u w:val="single"/>
        </w:rPr>
        <w:t>Niezaklejenie</w:t>
      </w:r>
      <w:proofErr w:type="spellEnd"/>
      <w:r w:rsidRPr="0005341B">
        <w:rPr>
          <w:rFonts w:ascii="Times New Roman" w:hAnsi="Times New Roman" w:cs="Times New Roman"/>
          <w:b/>
          <w:sz w:val="26"/>
          <w:szCs w:val="26"/>
          <w:u w:val="single"/>
        </w:rPr>
        <w:t xml:space="preserve"> koperty na karty do głosowania</w:t>
      </w:r>
      <w:r w:rsidRPr="0005341B">
        <w:rPr>
          <w:rFonts w:ascii="Times New Roman" w:hAnsi="Times New Roman" w:cs="Times New Roman"/>
          <w:b/>
          <w:sz w:val="26"/>
          <w:szCs w:val="26"/>
        </w:rPr>
        <w:t xml:space="preserve"> spowoduje, że karty do</w:t>
      </w:r>
      <w:r w:rsidR="0005341B">
        <w:rPr>
          <w:rFonts w:ascii="Times New Roman" w:hAnsi="Times New Roman" w:cs="Times New Roman"/>
          <w:b/>
          <w:sz w:val="26"/>
          <w:szCs w:val="26"/>
        </w:rPr>
        <w:t> </w:t>
      </w:r>
      <w:r w:rsidRPr="0005341B">
        <w:rPr>
          <w:rFonts w:ascii="Times New Roman" w:hAnsi="Times New Roman" w:cs="Times New Roman"/>
          <w:b/>
          <w:sz w:val="26"/>
          <w:szCs w:val="26"/>
        </w:rPr>
        <w:t xml:space="preserve">głosowania w niej się znajdujące </w:t>
      </w:r>
      <w:r w:rsidRPr="0005341B">
        <w:rPr>
          <w:rFonts w:ascii="Times New Roman" w:hAnsi="Times New Roman" w:cs="Times New Roman"/>
          <w:b/>
          <w:sz w:val="26"/>
          <w:szCs w:val="26"/>
          <w:u w:val="single"/>
        </w:rPr>
        <w:t>nie będą uwzględnione</w:t>
      </w:r>
      <w:r w:rsidRPr="0005341B">
        <w:rPr>
          <w:rFonts w:ascii="Times New Roman" w:hAnsi="Times New Roman" w:cs="Times New Roman"/>
          <w:b/>
          <w:sz w:val="26"/>
          <w:szCs w:val="26"/>
        </w:rPr>
        <w:t xml:space="preserve"> przy ustalaniu wyników głosowania</w:t>
      </w:r>
      <w:r w:rsidRPr="0005341B">
        <w:rPr>
          <w:rFonts w:ascii="Times New Roman" w:hAnsi="Times New Roman" w:cs="Times New Roman"/>
          <w:sz w:val="26"/>
          <w:szCs w:val="26"/>
        </w:rPr>
        <w:t xml:space="preserve">. Do koperty na kartę do głosowania </w:t>
      </w:r>
      <w:r w:rsidRPr="0005341B">
        <w:rPr>
          <w:rFonts w:ascii="Times New Roman" w:hAnsi="Times New Roman" w:cs="Times New Roman"/>
          <w:b/>
          <w:sz w:val="26"/>
          <w:szCs w:val="26"/>
        </w:rPr>
        <w:t>nie wkłada się</w:t>
      </w:r>
      <w:r w:rsidRPr="0005341B">
        <w:rPr>
          <w:rFonts w:ascii="Times New Roman" w:hAnsi="Times New Roman" w:cs="Times New Roman"/>
          <w:sz w:val="26"/>
          <w:szCs w:val="26"/>
        </w:rPr>
        <w:t xml:space="preserve"> oświadczenia o osobistym i tajnym oddaniu głosu. </w:t>
      </w:r>
    </w:p>
    <w:p w:rsidR="00394517" w:rsidRPr="0005341B" w:rsidRDefault="00394517" w:rsidP="00394517">
      <w:pPr>
        <w:pStyle w:val="Akapitzlist"/>
        <w:numPr>
          <w:ilvl w:val="0"/>
          <w:numId w:val="23"/>
        </w:numPr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Zaklejoną kopertę na kartę do głosowania należy włożyć do koperty zwrotnej zaadresowanej na adres obwodowej komisji wyborczej. </w:t>
      </w:r>
    </w:p>
    <w:p w:rsidR="00394517" w:rsidRPr="0005341B" w:rsidRDefault="00394517" w:rsidP="00394517">
      <w:pPr>
        <w:pStyle w:val="Akapitzlist"/>
        <w:numPr>
          <w:ilvl w:val="0"/>
          <w:numId w:val="23"/>
        </w:numPr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lastRenderedPageBreak/>
        <w:t xml:space="preserve">Następnie należy wypełnić oświadczenie o osobistym i tajnym oddaniu głosu, na którym należy: 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1) </w:t>
      </w:r>
      <w:r w:rsidRPr="0005341B">
        <w:rPr>
          <w:rFonts w:ascii="Times New Roman" w:hAnsi="Times New Roman" w:cs="Times New Roman"/>
          <w:b/>
          <w:sz w:val="26"/>
          <w:szCs w:val="26"/>
        </w:rPr>
        <w:t xml:space="preserve">wpisać miejscowość i datę jego sporządzenia; 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>2)</w:t>
      </w:r>
      <w:r w:rsidRPr="0005341B">
        <w:rPr>
          <w:rFonts w:ascii="Times New Roman" w:hAnsi="Times New Roman" w:cs="Times New Roman"/>
          <w:b/>
          <w:sz w:val="26"/>
          <w:szCs w:val="26"/>
        </w:rPr>
        <w:t xml:space="preserve"> własnoręcznie podpisać się.</w:t>
      </w:r>
      <w:r w:rsidRPr="000534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b/>
          <w:sz w:val="26"/>
          <w:szCs w:val="26"/>
        </w:rPr>
        <w:t>Oświadczenie wkłada się do koperty zwrotnej</w:t>
      </w:r>
      <w:r w:rsidRPr="0005341B">
        <w:rPr>
          <w:rFonts w:ascii="Times New Roman" w:hAnsi="Times New Roman" w:cs="Times New Roman"/>
          <w:sz w:val="26"/>
          <w:szCs w:val="26"/>
        </w:rPr>
        <w:t xml:space="preserve"> (z adresem obwodowej komisji wyborczej). </w:t>
      </w:r>
      <w:r w:rsidRPr="0005341B">
        <w:rPr>
          <w:rFonts w:ascii="Times New Roman" w:hAnsi="Times New Roman" w:cs="Times New Roman"/>
          <w:b/>
          <w:sz w:val="26"/>
          <w:szCs w:val="26"/>
          <w:u w:val="single"/>
        </w:rPr>
        <w:t>Niewłożenie oświadczenia do koperty zwrotnej lub niepodpisanie go spowoduje</w:t>
      </w:r>
      <w:r w:rsidRPr="0005341B">
        <w:rPr>
          <w:rFonts w:ascii="Times New Roman" w:hAnsi="Times New Roman" w:cs="Times New Roman"/>
          <w:b/>
          <w:sz w:val="26"/>
          <w:szCs w:val="26"/>
        </w:rPr>
        <w:t xml:space="preserve">, że karty do głosowania </w:t>
      </w:r>
      <w:r w:rsidRPr="0005341B">
        <w:rPr>
          <w:rFonts w:ascii="Times New Roman" w:hAnsi="Times New Roman" w:cs="Times New Roman"/>
          <w:b/>
          <w:sz w:val="26"/>
          <w:szCs w:val="26"/>
          <w:u w:val="single"/>
        </w:rPr>
        <w:t>nie będą uwzględnione</w:t>
      </w:r>
      <w:r w:rsidRPr="0005341B">
        <w:rPr>
          <w:rFonts w:ascii="Times New Roman" w:hAnsi="Times New Roman" w:cs="Times New Roman"/>
          <w:b/>
          <w:sz w:val="26"/>
          <w:szCs w:val="26"/>
        </w:rPr>
        <w:t xml:space="preserve"> przy ustalaniu wyników głosowania</w:t>
      </w:r>
      <w:r w:rsidRPr="000534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94517" w:rsidRPr="0005341B" w:rsidRDefault="00394517" w:rsidP="009D4759">
      <w:pPr>
        <w:pStyle w:val="Akapitzlist"/>
        <w:numPr>
          <w:ilvl w:val="0"/>
          <w:numId w:val="23"/>
        </w:numPr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Kopertę zwrotną zawierającą: 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1) zaklejoną kopertę z kartami do głosowania, 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>2) podpisane oświadczenie o osobisty i tajnym oddaniu głosu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 – należy zakleić i przekazać przedstawicielowi Poczty Polskiej. </w:t>
      </w:r>
    </w:p>
    <w:p w:rsidR="00394517" w:rsidRPr="0005341B" w:rsidRDefault="00394517" w:rsidP="00394517">
      <w:pPr>
        <w:pStyle w:val="Akapitzlist"/>
        <w:numPr>
          <w:ilvl w:val="0"/>
          <w:numId w:val="23"/>
        </w:numPr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>Przedstawiciel Poczty Polskiej odbierze zamkniętą kopertę zwrotną od wyborcy niepełnosprawnego</w:t>
      </w:r>
      <w:r w:rsidR="009D4759" w:rsidRPr="0005341B">
        <w:t xml:space="preserve"> </w:t>
      </w:r>
      <w:r w:rsidR="009D4759" w:rsidRPr="0005341B">
        <w:rPr>
          <w:rFonts w:ascii="Times New Roman" w:hAnsi="Times New Roman" w:cs="Times New Roman"/>
          <w:sz w:val="26"/>
          <w:szCs w:val="26"/>
        </w:rPr>
        <w:t>oraz wyborcy kończącego 60 lat najpóźniej w dniu głosowania</w:t>
      </w:r>
      <w:r w:rsidRPr="0005341B">
        <w:rPr>
          <w:rFonts w:ascii="Times New Roman" w:hAnsi="Times New Roman" w:cs="Times New Roman"/>
          <w:sz w:val="26"/>
          <w:szCs w:val="26"/>
        </w:rPr>
        <w:t xml:space="preserve">, który otrzymał pakiet wyborczy, na podstawie okazanego przez niego dokumentu potwierdzającego tożsamość. Odbiór następuje za pokwitowaniem najpóźniej: 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1) </w:t>
      </w:r>
      <w:r w:rsidR="009D4759" w:rsidRPr="0005341B">
        <w:rPr>
          <w:rFonts w:ascii="Times New Roman" w:hAnsi="Times New Roman" w:cs="Times New Roman"/>
          <w:sz w:val="26"/>
          <w:szCs w:val="26"/>
        </w:rPr>
        <w:t xml:space="preserve">w </w:t>
      </w:r>
      <w:r w:rsidRPr="0005341B">
        <w:rPr>
          <w:rFonts w:ascii="Times New Roman" w:hAnsi="Times New Roman" w:cs="Times New Roman"/>
          <w:sz w:val="26"/>
          <w:szCs w:val="26"/>
        </w:rPr>
        <w:t xml:space="preserve">dniu wyborów, jeżeli wyborca </w:t>
      </w:r>
      <w:r w:rsidRPr="0005341B">
        <w:rPr>
          <w:rFonts w:ascii="Times New Roman" w:hAnsi="Times New Roman" w:cs="Times New Roman"/>
          <w:b/>
          <w:sz w:val="26"/>
          <w:szCs w:val="26"/>
        </w:rPr>
        <w:t>w momencie doręczenia pakietu wyborczego zgłosił potrzebę jej odbioru</w:t>
      </w:r>
      <w:r w:rsidRPr="0005341B">
        <w:rPr>
          <w:rFonts w:ascii="Times New Roman" w:hAnsi="Times New Roman" w:cs="Times New Roman"/>
          <w:sz w:val="26"/>
          <w:szCs w:val="26"/>
        </w:rPr>
        <w:t xml:space="preserve">, pod adresem wskazanym przez wyborcę; 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2) </w:t>
      </w:r>
      <w:r w:rsidR="009D4759" w:rsidRPr="0005341B">
        <w:rPr>
          <w:rFonts w:ascii="Times New Roman" w:hAnsi="Times New Roman" w:cs="Times New Roman"/>
          <w:sz w:val="26"/>
          <w:szCs w:val="26"/>
        </w:rPr>
        <w:t xml:space="preserve">w </w:t>
      </w:r>
      <w:r w:rsidRPr="0005341B">
        <w:rPr>
          <w:rFonts w:ascii="Times New Roman" w:hAnsi="Times New Roman" w:cs="Times New Roman"/>
          <w:sz w:val="26"/>
          <w:szCs w:val="26"/>
        </w:rPr>
        <w:t>przedostatnim dniu roboczym poprzedzającym dzień wyborów – w placówce Poczty Polskiej usytuowanej na obszarze gminy, w której wyborca jest ujęty w</w:t>
      </w:r>
      <w:r w:rsidR="0005341B">
        <w:rPr>
          <w:rFonts w:ascii="Times New Roman" w:hAnsi="Times New Roman" w:cs="Times New Roman"/>
          <w:sz w:val="26"/>
          <w:szCs w:val="26"/>
        </w:rPr>
        <w:t> </w:t>
      </w:r>
      <w:bookmarkStart w:id="0" w:name="_GoBack"/>
      <w:r w:rsidRPr="0005341B">
        <w:rPr>
          <w:rFonts w:ascii="Times New Roman" w:hAnsi="Times New Roman" w:cs="Times New Roman"/>
          <w:sz w:val="26"/>
          <w:szCs w:val="26"/>
        </w:rPr>
        <w:t>Central</w:t>
      </w:r>
      <w:bookmarkEnd w:id="0"/>
      <w:r w:rsidRPr="0005341B">
        <w:rPr>
          <w:rFonts w:ascii="Times New Roman" w:hAnsi="Times New Roman" w:cs="Times New Roman"/>
          <w:sz w:val="26"/>
          <w:szCs w:val="26"/>
        </w:rPr>
        <w:t xml:space="preserve">nym Rejestrze Wyborców w </w:t>
      </w:r>
      <w:r w:rsidR="00B02E61">
        <w:rPr>
          <w:rFonts w:ascii="Times New Roman" w:hAnsi="Times New Roman" w:cs="Times New Roman"/>
          <w:sz w:val="26"/>
          <w:szCs w:val="26"/>
        </w:rPr>
        <w:t xml:space="preserve">stałym </w:t>
      </w:r>
      <w:r w:rsidRPr="0005341B">
        <w:rPr>
          <w:rFonts w:ascii="Times New Roman" w:hAnsi="Times New Roman" w:cs="Times New Roman"/>
          <w:sz w:val="26"/>
          <w:szCs w:val="26"/>
        </w:rPr>
        <w:t xml:space="preserve">obwodzie głosowania; 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3) </w:t>
      </w:r>
      <w:r w:rsidR="009D4759" w:rsidRPr="0005341B">
        <w:rPr>
          <w:rFonts w:ascii="Times New Roman" w:hAnsi="Times New Roman" w:cs="Times New Roman"/>
          <w:sz w:val="26"/>
          <w:szCs w:val="26"/>
        </w:rPr>
        <w:t xml:space="preserve">w </w:t>
      </w:r>
      <w:r w:rsidRPr="0005341B">
        <w:rPr>
          <w:rFonts w:ascii="Times New Roman" w:hAnsi="Times New Roman" w:cs="Times New Roman"/>
          <w:sz w:val="26"/>
          <w:szCs w:val="26"/>
        </w:rPr>
        <w:t xml:space="preserve">trzecim dniu roboczym poprzedzającym dzień wyborów w dowolnej placówce Poczty Polskiej. </w:t>
      </w:r>
    </w:p>
    <w:p w:rsidR="00394517" w:rsidRPr="0005341B" w:rsidRDefault="00394517" w:rsidP="00394517">
      <w:pPr>
        <w:pStyle w:val="Akapitzlist"/>
        <w:numPr>
          <w:ilvl w:val="0"/>
          <w:numId w:val="23"/>
        </w:numPr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Wyborca może, </w:t>
      </w:r>
      <w:r w:rsidRPr="0005341B">
        <w:rPr>
          <w:rFonts w:ascii="Times New Roman" w:hAnsi="Times New Roman" w:cs="Times New Roman"/>
          <w:b/>
          <w:sz w:val="26"/>
          <w:szCs w:val="26"/>
        </w:rPr>
        <w:t>do czasu zakończenia głosowania</w:t>
      </w:r>
      <w:r w:rsidRPr="0005341B">
        <w:rPr>
          <w:rFonts w:ascii="Times New Roman" w:hAnsi="Times New Roman" w:cs="Times New Roman"/>
          <w:sz w:val="26"/>
          <w:szCs w:val="26"/>
        </w:rPr>
        <w:t xml:space="preserve">, osobiście dostarczyć kopertę zwrotną do obwodowej komisji wyborczej, której adres znajduje się na kopercie zwrotnej. 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______ 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b/>
          <w:sz w:val="26"/>
          <w:szCs w:val="26"/>
        </w:rPr>
        <w:t>Pouczenie dla urzędnika wyborczego i obwodowej komisji wyborczej (nie drukować na instrukcji)</w:t>
      </w:r>
      <w:r w:rsidRPr="0005341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94517" w:rsidRPr="0005341B" w:rsidRDefault="00394517" w:rsidP="00394517">
      <w:pPr>
        <w:pStyle w:val="Akapitzlist"/>
        <w:numPr>
          <w:ilvl w:val="0"/>
          <w:numId w:val="25"/>
        </w:numPr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W przypadku wyborów w toku kadencji w miejsce pkt 2–4 należy wpisać informację na temat karty do głosowania używanej w danych wyborach i odpowiednio zmienić numerację pozostałych punktów. </w:t>
      </w:r>
    </w:p>
    <w:p w:rsidR="00394517" w:rsidRPr="0005341B" w:rsidRDefault="00394517" w:rsidP="00394517">
      <w:pPr>
        <w:pStyle w:val="Akapitzlist"/>
        <w:numPr>
          <w:ilvl w:val="0"/>
          <w:numId w:val="25"/>
        </w:numPr>
        <w:tabs>
          <w:tab w:val="left" w:pos="1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lastRenderedPageBreak/>
        <w:t xml:space="preserve">W przypadku, gdy wybierany jest tylko jeden organ: </w:t>
      </w:r>
    </w:p>
    <w:p w:rsidR="00394517" w:rsidRPr="0005341B" w:rsidRDefault="00394517" w:rsidP="00394517">
      <w:pPr>
        <w:pStyle w:val="Akapitzlist"/>
        <w:tabs>
          <w:tab w:val="left" w:pos="1230"/>
        </w:tabs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 xml:space="preserve">1) zdanie oznaczone „*” należy pominąć; </w:t>
      </w:r>
    </w:p>
    <w:p w:rsidR="00394517" w:rsidRPr="0005341B" w:rsidRDefault="00394517" w:rsidP="0005341B">
      <w:pPr>
        <w:pStyle w:val="Akapitzlist"/>
        <w:tabs>
          <w:tab w:val="left" w:pos="1230"/>
        </w:tabs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05341B">
        <w:rPr>
          <w:rFonts w:ascii="Times New Roman" w:hAnsi="Times New Roman" w:cs="Times New Roman"/>
          <w:sz w:val="26"/>
          <w:szCs w:val="26"/>
        </w:rPr>
        <w:t>2) w miejscach, w których mowa jest o „karcie lub kartach do głosowania”, należy użyć tylko liczby pojedynczej.</w:t>
      </w:r>
    </w:p>
    <w:sectPr w:rsidR="00394517" w:rsidRPr="0005341B" w:rsidSect="009E319E">
      <w:pgSz w:w="11907" w:h="16839" w:code="9"/>
      <w:pgMar w:top="1134" w:right="1440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C36" w:rsidRDefault="00725C36" w:rsidP="00725C36">
      <w:pPr>
        <w:spacing w:after="0" w:line="240" w:lineRule="auto"/>
      </w:pPr>
      <w:r>
        <w:separator/>
      </w:r>
    </w:p>
  </w:endnote>
  <w:endnote w:type="continuationSeparator" w:id="0">
    <w:p w:rsidR="00725C36" w:rsidRDefault="00725C36" w:rsidP="0072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C36" w:rsidRDefault="00725C36" w:rsidP="00725C36">
      <w:pPr>
        <w:spacing w:after="0" w:line="240" w:lineRule="auto"/>
      </w:pPr>
      <w:r>
        <w:separator/>
      </w:r>
    </w:p>
  </w:footnote>
  <w:footnote w:type="continuationSeparator" w:id="0">
    <w:p w:rsidR="00725C36" w:rsidRDefault="00725C36" w:rsidP="00725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013E"/>
    <w:multiLevelType w:val="hybridMultilevel"/>
    <w:tmpl w:val="9570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EE1"/>
    <w:multiLevelType w:val="hybridMultilevel"/>
    <w:tmpl w:val="782225E6"/>
    <w:lvl w:ilvl="0" w:tplc="E76A4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C675C"/>
    <w:multiLevelType w:val="hybridMultilevel"/>
    <w:tmpl w:val="FC12D9E8"/>
    <w:lvl w:ilvl="0" w:tplc="04150011">
      <w:start w:val="1"/>
      <w:numFmt w:val="decimal"/>
      <w:lvlText w:val="%1)"/>
      <w:lvlJc w:val="left"/>
      <w:pPr>
        <w:ind w:left="240" w:hanging="360"/>
      </w:pPr>
    </w:lvl>
    <w:lvl w:ilvl="1" w:tplc="4FEC6CDA">
      <w:start w:val="1"/>
      <w:numFmt w:val="decimal"/>
      <w:lvlText w:val="%2."/>
      <w:lvlJc w:val="left"/>
      <w:pPr>
        <w:ind w:left="97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" w15:restartNumberingAfterBreak="0">
    <w:nsid w:val="12BD2144"/>
    <w:multiLevelType w:val="hybridMultilevel"/>
    <w:tmpl w:val="FC12D9E8"/>
    <w:lvl w:ilvl="0" w:tplc="04150011">
      <w:start w:val="1"/>
      <w:numFmt w:val="decimal"/>
      <w:lvlText w:val="%1)"/>
      <w:lvlJc w:val="left"/>
      <w:pPr>
        <w:ind w:left="240" w:hanging="360"/>
      </w:pPr>
    </w:lvl>
    <w:lvl w:ilvl="1" w:tplc="4FEC6CDA">
      <w:start w:val="1"/>
      <w:numFmt w:val="decimal"/>
      <w:lvlText w:val="%2."/>
      <w:lvlJc w:val="left"/>
      <w:pPr>
        <w:ind w:left="97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 w15:restartNumberingAfterBreak="0">
    <w:nsid w:val="238B386A"/>
    <w:multiLevelType w:val="hybridMultilevel"/>
    <w:tmpl w:val="FBCAF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81AD1"/>
    <w:multiLevelType w:val="hybridMultilevel"/>
    <w:tmpl w:val="0AC0C8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8F40F9"/>
    <w:multiLevelType w:val="hybridMultilevel"/>
    <w:tmpl w:val="E3B64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92128"/>
    <w:multiLevelType w:val="hybridMultilevel"/>
    <w:tmpl w:val="FC12D9E8"/>
    <w:lvl w:ilvl="0" w:tplc="04150011">
      <w:start w:val="1"/>
      <w:numFmt w:val="decimal"/>
      <w:lvlText w:val="%1)"/>
      <w:lvlJc w:val="left"/>
      <w:pPr>
        <w:ind w:left="240" w:hanging="360"/>
      </w:pPr>
    </w:lvl>
    <w:lvl w:ilvl="1" w:tplc="4FEC6CDA">
      <w:start w:val="1"/>
      <w:numFmt w:val="decimal"/>
      <w:lvlText w:val="%2."/>
      <w:lvlJc w:val="left"/>
      <w:pPr>
        <w:ind w:left="97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2D5375CA"/>
    <w:multiLevelType w:val="hybridMultilevel"/>
    <w:tmpl w:val="C4687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45EB0"/>
    <w:multiLevelType w:val="hybridMultilevel"/>
    <w:tmpl w:val="9C528DDE"/>
    <w:lvl w:ilvl="0" w:tplc="B2D41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F0675"/>
    <w:multiLevelType w:val="hybridMultilevel"/>
    <w:tmpl w:val="C7745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1352"/>
    <w:multiLevelType w:val="hybridMultilevel"/>
    <w:tmpl w:val="C46E26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AFB735B"/>
    <w:multiLevelType w:val="hybridMultilevel"/>
    <w:tmpl w:val="6B10D1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D6C06A5"/>
    <w:multiLevelType w:val="hybridMultilevel"/>
    <w:tmpl w:val="1012E6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DD298A"/>
    <w:multiLevelType w:val="hybridMultilevel"/>
    <w:tmpl w:val="B5CAA1A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3AD1584"/>
    <w:multiLevelType w:val="hybridMultilevel"/>
    <w:tmpl w:val="E9D66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054C6"/>
    <w:multiLevelType w:val="hybridMultilevel"/>
    <w:tmpl w:val="03B21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D6F88"/>
    <w:multiLevelType w:val="hybridMultilevel"/>
    <w:tmpl w:val="A788B522"/>
    <w:lvl w:ilvl="0" w:tplc="EF2879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293E19"/>
    <w:multiLevelType w:val="hybridMultilevel"/>
    <w:tmpl w:val="CB54D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06EFC"/>
    <w:multiLevelType w:val="hybridMultilevel"/>
    <w:tmpl w:val="17823A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0DB77EB"/>
    <w:multiLevelType w:val="hybridMultilevel"/>
    <w:tmpl w:val="AD54E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A03E1"/>
    <w:multiLevelType w:val="hybridMultilevel"/>
    <w:tmpl w:val="13AC1A1C"/>
    <w:lvl w:ilvl="0" w:tplc="B1D8515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B9100E"/>
    <w:multiLevelType w:val="hybridMultilevel"/>
    <w:tmpl w:val="71EAA83A"/>
    <w:lvl w:ilvl="0" w:tplc="B2D41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DA721D"/>
    <w:multiLevelType w:val="hybridMultilevel"/>
    <w:tmpl w:val="0D364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E1C6B"/>
    <w:multiLevelType w:val="hybridMultilevel"/>
    <w:tmpl w:val="FC12D9E8"/>
    <w:lvl w:ilvl="0" w:tplc="04150011">
      <w:start w:val="1"/>
      <w:numFmt w:val="decimal"/>
      <w:lvlText w:val="%1)"/>
      <w:lvlJc w:val="left"/>
      <w:pPr>
        <w:ind w:left="240" w:hanging="360"/>
      </w:pPr>
    </w:lvl>
    <w:lvl w:ilvl="1" w:tplc="4FEC6CDA">
      <w:start w:val="1"/>
      <w:numFmt w:val="decimal"/>
      <w:lvlText w:val="%2."/>
      <w:lvlJc w:val="left"/>
      <w:pPr>
        <w:ind w:left="97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 w15:restartNumberingAfterBreak="0">
    <w:nsid w:val="7A3B70CB"/>
    <w:multiLevelType w:val="hybridMultilevel"/>
    <w:tmpl w:val="60AC034C"/>
    <w:lvl w:ilvl="0" w:tplc="CD666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D5088"/>
    <w:multiLevelType w:val="hybridMultilevel"/>
    <w:tmpl w:val="69381CF2"/>
    <w:lvl w:ilvl="0" w:tplc="DD4AEE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00B37"/>
    <w:multiLevelType w:val="hybridMultilevel"/>
    <w:tmpl w:val="E9D66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6"/>
  </w:num>
  <w:num w:numId="4">
    <w:abstractNumId w:val="25"/>
  </w:num>
  <w:num w:numId="5">
    <w:abstractNumId w:val="18"/>
  </w:num>
  <w:num w:numId="6">
    <w:abstractNumId w:val="21"/>
  </w:num>
  <w:num w:numId="7">
    <w:abstractNumId w:val="1"/>
  </w:num>
  <w:num w:numId="8">
    <w:abstractNumId w:val="4"/>
  </w:num>
  <w:num w:numId="9">
    <w:abstractNumId w:val="27"/>
  </w:num>
  <w:num w:numId="10">
    <w:abstractNumId w:val="7"/>
  </w:num>
  <w:num w:numId="11">
    <w:abstractNumId w:val="15"/>
  </w:num>
  <w:num w:numId="12">
    <w:abstractNumId w:val="3"/>
  </w:num>
  <w:num w:numId="13">
    <w:abstractNumId w:val="2"/>
  </w:num>
  <w:num w:numId="14">
    <w:abstractNumId w:val="24"/>
  </w:num>
  <w:num w:numId="15">
    <w:abstractNumId w:val="17"/>
  </w:num>
  <w:num w:numId="16">
    <w:abstractNumId w:val="5"/>
  </w:num>
  <w:num w:numId="17">
    <w:abstractNumId w:val="10"/>
  </w:num>
  <w:num w:numId="18">
    <w:abstractNumId w:val="12"/>
  </w:num>
  <w:num w:numId="19">
    <w:abstractNumId w:val="19"/>
  </w:num>
  <w:num w:numId="20">
    <w:abstractNumId w:val="14"/>
  </w:num>
  <w:num w:numId="21">
    <w:abstractNumId w:val="11"/>
  </w:num>
  <w:num w:numId="22">
    <w:abstractNumId w:val="23"/>
  </w:num>
  <w:num w:numId="23">
    <w:abstractNumId w:val="20"/>
  </w:num>
  <w:num w:numId="24">
    <w:abstractNumId w:val="8"/>
  </w:num>
  <w:num w:numId="25">
    <w:abstractNumId w:val="13"/>
  </w:num>
  <w:num w:numId="26">
    <w:abstractNumId w:val="22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0E"/>
    <w:rsid w:val="0005341B"/>
    <w:rsid w:val="000850D8"/>
    <w:rsid w:val="000C0336"/>
    <w:rsid w:val="000F19CA"/>
    <w:rsid w:val="001321A9"/>
    <w:rsid w:val="00232182"/>
    <w:rsid w:val="0029765D"/>
    <w:rsid w:val="002F362D"/>
    <w:rsid w:val="00394517"/>
    <w:rsid w:val="003B58E5"/>
    <w:rsid w:val="003C11FB"/>
    <w:rsid w:val="003C1EC7"/>
    <w:rsid w:val="003F0C96"/>
    <w:rsid w:val="00414474"/>
    <w:rsid w:val="00416619"/>
    <w:rsid w:val="004325FA"/>
    <w:rsid w:val="00451C48"/>
    <w:rsid w:val="00482554"/>
    <w:rsid w:val="00487D66"/>
    <w:rsid w:val="004D133D"/>
    <w:rsid w:val="004D4E87"/>
    <w:rsid w:val="00517145"/>
    <w:rsid w:val="005468B3"/>
    <w:rsid w:val="00577690"/>
    <w:rsid w:val="005C5106"/>
    <w:rsid w:val="00616705"/>
    <w:rsid w:val="0062250D"/>
    <w:rsid w:val="0063162B"/>
    <w:rsid w:val="006671DD"/>
    <w:rsid w:val="006835AC"/>
    <w:rsid w:val="006852C7"/>
    <w:rsid w:val="006B7AB9"/>
    <w:rsid w:val="006C3B74"/>
    <w:rsid w:val="00710E23"/>
    <w:rsid w:val="007240BA"/>
    <w:rsid w:val="00725C36"/>
    <w:rsid w:val="00743B72"/>
    <w:rsid w:val="0081664E"/>
    <w:rsid w:val="008972FE"/>
    <w:rsid w:val="009D4759"/>
    <w:rsid w:val="009E319E"/>
    <w:rsid w:val="00A03814"/>
    <w:rsid w:val="00A571D4"/>
    <w:rsid w:val="00A574A9"/>
    <w:rsid w:val="00A83F3B"/>
    <w:rsid w:val="00AC2799"/>
    <w:rsid w:val="00B02E61"/>
    <w:rsid w:val="00B34C55"/>
    <w:rsid w:val="00B74AF9"/>
    <w:rsid w:val="00B756FF"/>
    <w:rsid w:val="00BB530D"/>
    <w:rsid w:val="00C03255"/>
    <w:rsid w:val="00C33D44"/>
    <w:rsid w:val="00C40553"/>
    <w:rsid w:val="00C922C7"/>
    <w:rsid w:val="00D02350"/>
    <w:rsid w:val="00D32581"/>
    <w:rsid w:val="00D44E74"/>
    <w:rsid w:val="00D73159"/>
    <w:rsid w:val="00D762F4"/>
    <w:rsid w:val="00D76E21"/>
    <w:rsid w:val="00DA7C0E"/>
    <w:rsid w:val="00E2513A"/>
    <w:rsid w:val="00F161CE"/>
    <w:rsid w:val="00FA2C3C"/>
    <w:rsid w:val="00FD657F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FE7493"/>
  <w15:chartTrackingRefBased/>
  <w15:docId w15:val="{4D2E44A7-2D2D-47D1-9D42-C6ACA8A8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A2C3C"/>
    <w:pPr>
      <w:keepNext/>
      <w:spacing w:before="2400" w:after="0" w:line="360" w:lineRule="auto"/>
      <w:ind w:left="4820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31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C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C9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A2C3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table" w:customStyle="1" w:styleId="TableGrid">
    <w:name w:val="TableGrid"/>
    <w:rsid w:val="00725C3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2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C36"/>
  </w:style>
  <w:style w:type="paragraph" w:styleId="Stopka">
    <w:name w:val="footer"/>
    <w:basedOn w:val="Normalny"/>
    <w:link w:val="StopkaZnak"/>
    <w:uiPriority w:val="99"/>
    <w:unhideWhenUsed/>
    <w:rsid w:val="0072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C3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E31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CB2D5-1718-4826-9CAD-549290E8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2528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Lech Gajzler</cp:lastModifiedBy>
  <cp:revision>5</cp:revision>
  <cp:lastPrinted>2023-07-13T18:22:00Z</cp:lastPrinted>
  <dcterms:created xsi:type="dcterms:W3CDTF">2023-08-01T10:13:00Z</dcterms:created>
  <dcterms:modified xsi:type="dcterms:W3CDTF">2023-08-01T11:25:00Z</dcterms:modified>
</cp:coreProperties>
</file>