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764215" w:rsidRDefault="00280388" w:rsidP="001D16D6">
      <w:pPr>
        <w:jc w:val="both"/>
      </w:pPr>
      <w:r w:rsidRPr="0052466D">
        <w:t>Zmian w planie dochodów</w:t>
      </w:r>
      <w:r w:rsidR="00902696">
        <w:t xml:space="preserve"> i wydatków </w:t>
      </w:r>
      <w:r w:rsidRPr="0052466D">
        <w:t xml:space="preserve"> </w:t>
      </w:r>
      <w:r w:rsidR="00764215">
        <w:t>d</w:t>
      </w:r>
      <w:r w:rsidRPr="0052466D">
        <w:t>okonano</w:t>
      </w:r>
      <w:r w:rsidR="00E85E98" w:rsidRPr="0052466D">
        <w:t xml:space="preserve"> </w:t>
      </w:r>
      <w:r w:rsidR="00023EA5" w:rsidRPr="0052466D">
        <w:t>na podstawie</w:t>
      </w:r>
      <w:r w:rsidR="00764215">
        <w:t>:</w:t>
      </w:r>
    </w:p>
    <w:p w:rsidR="001E4F6F" w:rsidRDefault="00023EA5" w:rsidP="001D16D6">
      <w:pPr>
        <w:jc w:val="both"/>
      </w:pPr>
      <w:r w:rsidRPr="0052466D">
        <w:t xml:space="preserve"> decyzji Wojewody Warmińsko – Mazurskiego</w:t>
      </w:r>
      <w:r w:rsidR="001E4F6F">
        <w:t xml:space="preserve"> </w:t>
      </w:r>
      <w:r w:rsidRPr="0052466D">
        <w:t>Nr</w:t>
      </w:r>
      <w:r w:rsidR="001E4F6F">
        <w:t>:</w:t>
      </w:r>
    </w:p>
    <w:p w:rsidR="001E4F6F" w:rsidRDefault="001E4F6F" w:rsidP="001D16D6">
      <w:pPr>
        <w:jc w:val="both"/>
      </w:pPr>
      <w:r>
        <w:t>*</w:t>
      </w:r>
      <w:r w:rsidR="00023EA5" w:rsidRPr="0052466D">
        <w:t xml:space="preserve"> FK</w:t>
      </w:r>
      <w:r w:rsidR="009B6871" w:rsidRPr="0052466D">
        <w:t xml:space="preserve"> </w:t>
      </w:r>
      <w:r w:rsidR="00764215">
        <w:t>247</w:t>
      </w:r>
      <w:r w:rsidR="009B6871" w:rsidRPr="0052466D">
        <w:t>/201</w:t>
      </w:r>
      <w:r w:rsidR="00764215">
        <w:t>9</w:t>
      </w:r>
      <w:r w:rsidR="00023EA5" w:rsidRPr="0052466D">
        <w:t xml:space="preserve"> roku z dnia </w:t>
      </w:r>
      <w:r w:rsidR="009B6871" w:rsidRPr="0052466D">
        <w:t>0</w:t>
      </w:r>
      <w:r>
        <w:t xml:space="preserve">4 </w:t>
      </w:r>
      <w:r w:rsidR="00764215">
        <w:t>września</w:t>
      </w:r>
      <w:r w:rsidR="009B6871" w:rsidRPr="0052466D">
        <w:t xml:space="preserve"> 201</w:t>
      </w:r>
      <w:r w:rsidR="00764215">
        <w:t>9</w:t>
      </w:r>
      <w:r w:rsidR="00023EA5" w:rsidRPr="0052466D">
        <w:t xml:space="preserve"> roku </w:t>
      </w:r>
      <w:r w:rsidR="009B6871" w:rsidRPr="0052466D">
        <w:t>z</w:t>
      </w:r>
      <w:r w:rsidR="00764215">
        <w:t>mniejszającej</w:t>
      </w:r>
      <w:r w:rsidR="009B6871" w:rsidRPr="0052466D">
        <w:t xml:space="preserve"> plan</w:t>
      </w:r>
      <w:r w:rsidR="00023EA5" w:rsidRPr="0052466D">
        <w:t xml:space="preserve"> w dziale </w:t>
      </w:r>
      <w:r w:rsidR="00764215">
        <w:t>855 rodzina</w:t>
      </w:r>
      <w:r w:rsidR="00023EA5" w:rsidRPr="0052466D">
        <w:t xml:space="preserve"> w kwocie </w:t>
      </w:r>
      <w:r w:rsidR="00764215">
        <w:t>485.398,00</w:t>
      </w:r>
      <w:r w:rsidR="00023EA5" w:rsidRPr="0052466D">
        <w:t xml:space="preserve"> zł</w:t>
      </w:r>
      <w:r w:rsidR="00764215">
        <w:t>, które były przeznaczone na  realizację świadczenia wychowawczego</w:t>
      </w:r>
      <w:r>
        <w:t>,</w:t>
      </w:r>
    </w:p>
    <w:p w:rsidR="000050DF" w:rsidRDefault="001E4F6F" w:rsidP="001D16D6">
      <w:pPr>
        <w:jc w:val="both"/>
      </w:pPr>
      <w:r>
        <w:t xml:space="preserve">* FK </w:t>
      </w:r>
      <w:r w:rsidR="008F755C">
        <w:t>249 z dnia 5 września 2019 roku i 249 A/2019</w:t>
      </w:r>
      <w:r>
        <w:t xml:space="preserve"> </w:t>
      </w:r>
      <w:r w:rsidR="009B6871" w:rsidRPr="0052466D">
        <w:t xml:space="preserve">z dnia </w:t>
      </w:r>
      <w:r w:rsidR="008F755C">
        <w:t>11 września 2019 roku</w:t>
      </w:r>
      <w:r w:rsidR="00023EA5" w:rsidRPr="0052466D">
        <w:t xml:space="preserve"> </w:t>
      </w:r>
      <w:r>
        <w:t xml:space="preserve">zwiększającej plan w dziale </w:t>
      </w:r>
      <w:r w:rsidR="008F755C">
        <w:t xml:space="preserve">852 pomoc społeczna </w:t>
      </w:r>
      <w:r>
        <w:t xml:space="preserve">w kwocie </w:t>
      </w:r>
      <w:r w:rsidR="008F755C">
        <w:t>287,00</w:t>
      </w:r>
      <w:r>
        <w:t xml:space="preserve"> zł z przeznaczeniem na </w:t>
      </w:r>
      <w:r w:rsidR="008F755C">
        <w:t>wypłatę zryczałtowanych dodatków energetycznych za III kwartał 2019 roku dla odbiorców wrażliwych energii elektrycznej</w:t>
      </w:r>
      <w:r w:rsidR="000050DF">
        <w:t>,</w:t>
      </w:r>
    </w:p>
    <w:p w:rsidR="000050DF" w:rsidRDefault="000050DF" w:rsidP="001D16D6">
      <w:pPr>
        <w:jc w:val="both"/>
      </w:pPr>
      <w:r>
        <w:t xml:space="preserve">*FK </w:t>
      </w:r>
      <w:r w:rsidR="008F755C">
        <w:t>274</w:t>
      </w:r>
      <w:r>
        <w:t>/201</w:t>
      </w:r>
      <w:r w:rsidR="008F755C">
        <w:t>9</w:t>
      </w:r>
      <w:r>
        <w:t xml:space="preserve"> z dnia </w:t>
      </w:r>
      <w:r w:rsidR="008F755C">
        <w:t>20 września 2019 roku</w:t>
      </w:r>
      <w:r>
        <w:t xml:space="preserve"> zwiększającej plan dotacji celowych w dziale 85</w:t>
      </w:r>
      <w:r w:rsidR="008F755C">
        <w:t>5 rodzina</w:t>
      </w:r>
      <w:r>
        <w:t xml:space="preserve"> w kwocie </w:t>
      </w:r>
      <w:r w:rsidR="008F755C">
        <w:t>3.247,00</w:t>
      </w:r>
      <w:r>
        <w:t xml:space="preserve"> zł z przeznaczeniem na </w:t>
      </w:r>
      <w:r w:rsidR="008F755C">
        <w:t>wypłatę świadczeń dobry start,</w:t>
      </w:r>
    </w:p>
    <w:p w:rsidR="008F755C" w:rsidRDefault="008F755C" w:rsidP="001D16D6">
      <w:pPr>
        <w:jc w:val="both"/>
      </w:pPr>
      <w:r>
        <w:t xml:space="preserve">* FK 278/2019 z dnia 20 września 2019 roku zwiększającej plan dotacji celowych w dziale 852 pomoc społeczna </w:t>
      </w:r>
      <w:r w:rsidR="0009731F">
        <w:t xml:space="preserve">w kwocie 25.080,00 zł </w:t>
      </w:r>
      <w:r>
        <w:t>z przeznaczeniem na wypłatę zasiłków stałych</w:t>
      </w:r>
    </w:p>
    <w:p w:rsidR="0098479B" w:rsidRDefault="008F755C" w:rsidP="001D16D6">
      <w:pPr>
        <w:jc w:val="both"/>
      </w:pPr>
      <w:r>
        <w:t xml:space="preserve">* FK 285/2019 z dnia 26 września 2019 roku </w:t>
      </w:r>
      <w:r w:rsidR="0098479B">
        <w:t xml:space="preserve">zwiększającej plan dotacji celowych w dziale 801 oświata i wychowanie </w:t>
      </w:r>
      <w:r w:rsidR="0009731F">
        <w:t xml:space="preserve">w kwocie 737,44 zł </w:t>
      </w:r>
      <w:r w:rsidR="00E85E98" w:rsidRPr="0052466D">
        <w:t>z</w:t>
      </w:r>
      <w:r w:rsidR="0098479B">
        <w:t xml:space="preserve"> przeznaczeniem na wyposażenie szkół w podręczniki, materiały edukacyjne i materiały ćwiczeniowe,</w:t>
      </w:r>
    </w:p>
    <w:p w:rsidR="003D12AE" w:rsidRDefault="0098479B" w:rsidP="001D16D6">
      <w:pPr>
        <w:jc w:val="both"/>
      </w:pPr>
      <w:r>
        <w:t xml:space="preserve">Oraz pisma Krajowego Biura Wyborczego w Olsztynie Nr DOL-801-3/19 z dnia 24 września 2019 roku przyznającego plan wydatków </w:t>
      </w:r>
      <w:r w:rsidR="0009731F">
        <w:t xml:space="preserve">w kwocie 22.600,00 zł </w:t>
      </w:r>
      <w:r>
        <w:t>na wypłatę zryczałtowanych diet członków obwodowych komisji wyborczych na zarządzone wybory do Sejmu RP i Senatu RP w dniu 13 października 2019 roku</w:t>
      </w:r>
    </w:p>
    <w:p w:rsidR="00E85E98" w:rsidRPr="0052466D" w:rsidRDefault="007F4FFC" w:rsidP="001D16D6">
      <w:pPr>
        <w:jc w:val="both"/>
      </w:pPr>
      <w:r>
        <w:t>o</w:t>
      </w:r>
      <w:r w:rsidR="00902696">
        <w:t>raz ze w</w:t>
      </w:r>
      <w:r w:rsidR="00E85E98" w:rsidRPr="0052466D">
        <w:t>zględu na potrzeby wynikłe podczas realizacji budżetu.</w:t>
      </w:r>
    </w:p>
    <w:p w:rsidR="005D0CDF" w:rsidRDefault="005D0CDF" w:rsidP="005D0CDF">
      <w:pPr>
        <w:jc w:val="both"/>
      </w:pPr>
    </w:p>
    <w:p w:rsidR="005E14F3" w:rsidRDefault="0083103C" w:rsidP="005D0CDF">
      <w:pPr>
        <w:jc w:val="both"/>
      </w:pPr>
      <w:r>
        <w:t xml:space="preserve">Zmniejszono plan rezerwy w kwocie </w:t>
      </w:r>
      <w:r w:rsidR="003B1314">
        <w:t>34.600,00 zł</w:t>
      </w:r>
      <w:r>
        <w:t xml:space="preserve"> i jednocześnie zwiększono plan </w:t>
      </w:r>
      <w:r w:rsidR="003B1314">
        <w:t xml:space="preserve">działu gospodarka mieszkaniowa  (kwota 24.600,00 zł) z przeznaczeniem na naprawę dachu i ścian budynku </w:t>
      </w:r>
      <w:r w:rsidR="00D86830">
        <w:t xml:space="preserve">gminnego </w:t>
      </w:r>
      <w:r w:rsidR="003B1314">
        <w:t>położonego w miejscowości Pańska Wola oraz zwiększono plan działu oświata i wychowanie ( kwota 10.000,00 zł) z przeznaczeniem na zakup kserokopiarki</w:t>
      </w:r>
      <w:r w:rsidR="00D86830">
        <w:t xml:space="preserve"> do szkoły</w:t>
      </w:r>
      <w:r w:rsidR="003B1314">
        <w:t xml:space="preserve">, która jest niezbędna do bieżącego funkcjonowania szkoły. Powyższe wydatki nie były ujęte w planie finansowym. </w:t>
      </w:r>
    </w:p>
    <w:p w:rsidR="0083103C" w:rsidRPr="0052466D" w:rsidRDefault="006C5549" w:rsidP="005D0CDF">
      <w:pPr>
        <w:jc w:val="both"/>
      </w:pPr>
      <w:bookmarkStart w:id="0" w:name="_GoBack"/>
      <w:bookmarkEnd w:id="0"/>
      <w:r>
        <w:t xml:space="preserve">Plan rezerwy po dokonanych zmianach wynosi </w:t>
      </w:r>
      <w:r w:rsidR="003B1314">
        <w:t>115.400,00 zł</w:t>
      </w:r>
      <w:r>
        <w:t xml:space="preserve">, w tym plan rezerwy ogólnej </w:t>
      </w:r>
      <w:r w:rsidR="003B1314">
        <w:t>30.400,00</w:t>
      </w:r>
      <w:r w:rsidR="00FB2F7F">
        <w:t xml:space="preserve"> zł, plan rezerwy na zarządzanie kryzysowe wynosi </w:t>
      </w:r>
      <w:r w:rsidR="003B1314">
        <w:t>85.000</w:t>
      </w:r>
      <w:r w:rsidR="00FB2F7F">
        <w:t>,00 zł.</w:t>
      </w:r>
    </w:p>
    <w:sectPr w:rsidR="0083103C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23EA5"/>
    <w:rsid w:val="000555A2"/>
    <w:rsid w:val="0009731F"/>
    <w:rsid w:val="0010165D"/>
    <w:rsid w:val="0012623C"/>
    <w:rsid w:val="001D16D6"/>
    <w:rsid w:val="001E4F6F"/>
    <w:rsid w:val="00206F0F"/>
    <w:rsid w:val="00240B81"/>
    <w:rsid w:val="00280388"/>
    <w:rsid w:val="00293D1A"/>
    <w:rsid w:val="003B1314"/>
    <w:rsid w:val="003D12AE"/>
    <w:rsid w:val="003F7C84"/>
    <w:rsid w:val="00424A39"/>
    <w:rsid w:val="004327D9"/>
    <w:rsid w:val="00450DF6"/>
    <w:rsid w:val="004E382F"/>
    <w:rsid w:val="005114FD"/>
    <w:rsid w:val="0052466D"/>
    <w:rsid w:val="005B49F3"/>
    <w:rsid w:val="005C4E77"/>
    <w:rsid w:val="005D0CDF"/>
    <w:rsid w:val="005E14F3"/>
    <w:rsid w:val="00604279"/>
    <w:rsid w:val="006048F2"/>
    <w:rsid w:val="00670A6E"/>
    <w:rsid w:val="006770C4"/>
    <w:rsid w:val="006C5549"/>
    <w:rsid w:val="0075398E"/>
    <w:rsid w:val="00764215"/>
    <w:rsid w:val="007F4FFC"/>
    <w:rsid w:val="00800557"/>
    <w:rsid w:val="0083103C"/>
    <w:rsid w:val="00846F26"/>
    <w:rsid w:val="00885E99"/>
    <w:rsid w:val="008F755C"/>
    <w:rsid w:val="00902696"/>
    <w:rsid w:val="009369AD"/>
    <w:rsid w:val="00983B8C"/>
    <w:rsid w:val="0098479B"/>
    <w:rsid w:val="00990E87"/>
    <w:rsid w:val="009B6871"/>
    <w:rsid w:val="009D73F0"/>
    <w:rsid w:val="00A365BB"/>
    <w:rsid w:val="00A540E2"/>
    <w:rsid w:val="00AA2797"/>
    <w:rsid w:val="00B0402F"/>
    <w:rsid w:val="00B40698"/>
    <w:rsid w:val="00B75E08"/>
    <w:rsid w:val="00BC2972"/>
    <w:rsid w:val="00BF5194"/>
    <w:rsid w:val="00C1086A"/>
    <w:rsid w:val="00C20054"/>
    <w:rsid w:val="00C61AC4"/>
    <w:rsid w:val="00C6236A"/>
    <w:rsid w:val="00C97194"/>
    <w:rsid w:val="00CA5853"/>
    <w:rsid w:val="00D86830"/>
    <w:rsid w:val="00E061AC"/>
    <w:rsid w:val="00E114D6"/>
    <w:rsid w:val="00E76845"/>
    <w:rsid w:val="00E85E98"/>
    <w:rsid w:val="00F07A9D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5197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13</cp:revision>
  <dcterms:created xsi:type="dcterms:W3CDTF">2019-09-30T09:43:00Z</dcterms:created>
  <dcterms:modified xsi:type="dcterms:W3CDTF">2019-10-01T09:52:00Z</dcterms:modified>
</cp:coreProperties>
</file>