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6" w:rsidRPr="00A01521" w:rsidRDefault="00127D26" w:rsidP="00CF3041">
      <w:pPr>
        <w:ind w:left="6264" w:firstLine="72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Załącznik do Zarządzenia Nr </w:t>
      </w:r>
      <w:r w:rsidR="00947965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95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/201</w:t>
      </w:r>
      <w:r w:rsidR="00947965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="007A788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47965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Wójta Gminy Wydminy</w:t>
      </w: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A01521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 dnia 31 marca 201</w:t>
      </w:r>
      <w:r w:rsidR="00947965"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7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r.</w:t>
      </w:r>
    </w:p>
    <w:p w:rsidR="00127D26" w:rsidRPr="00A01521" w:rsidRDefault="00127D26" w:rsidP="00CF3041">
      <w:pPr>
        <w:spacing w:before="144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Regulamin funkcjonowania monitoringu wizyjnego </w:t>
      </w:r>
      <w:r w:rsidRPr="00A0152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 xml:space="preserve">w budynku Urzędu </w:t>
      </w:r>
      <w:r w:rsidR="00947965" w:rsidRPr="00A0152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Gminy Wydminy</w:t>
      </w:r>
    </w:p>
    <w:p w:rsidR="00127D26" w:rsidRPr="000A3D9F" w:rsidRDefault="003F79D6" w:rsidP="00242C4E">
      <w:pPr>
        <w:pStyle w:val="Akapitzlist"/>
        <w:numPr>
          <w:ilvl w:val="1"/>
          <w:numId w:val="1"/>
        </w:numPr>
        <w:spacing w:before="360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 </w:t>
      </w:r>
      <w:r w:rsidR="00127D26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  <w:r w:rsidR="000A3D9F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.1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Regulamin określa zasady funkcjonowania systemu monitoringu wizyjnego w budynku Urzędu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Gminy Wydminy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zlokalizowanym przy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pl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. Rynek 1 w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Wydminach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, w tym miejsca</w:t>
      </w:r>
      <w:r w:rsidR="006C2A43" w:rsidRPr="006C2A43">
        <w:rPr>
          <w:rFonts w:ascii="Times New Roman" w:hAnsi="Times New Roman" w:cs="Times New Roman"/>
          <w:sz w:val="24"/>
          <w:szCs w:val="24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instalacji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kamer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systemu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terenie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obiektu,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reguły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rejestracji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i zapisu informacji oraz sposób ich zabezpieczenia, a także możliwości udostępniania zgromadzonych danych o zdarzeniach.</w:t>
      </w:r>
    </w:p>
    <w:p w:rsidR="00127D26" w:rsidRPr="00A01521" w:rsidRDefault="00127D26" w:rsidP="00242C4E">
      <w:pPr>
        <w:numPr>
          <w:ilvl w:val="0"/>
          <w:numId w:val="1"/>
        </w:numPr>
        <w:tabs>
          <w:tab w:val="clear" w:pos="561"/>
        </w:tabs>
        <w:ind w:left="0" w:firstLine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Przez infrastrukturę budynku objętą monitoringiem wizyjnym należy rozumieć:</w:t>
      </w:r>
    </w:p>
    <w:p w:rsidR="00127D26" w:rsidRPr="00A01521" w:rsidRDefault="00127D26" w:rsidP="00242C4E">
      <w:pPr>
        <w:spacing w:before="36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a) wejści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główne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korytarze i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plac wokół budynku.</w:t>
      </w:r>
    </w:p>
    <w:p w:rsidR="00127D26" w:rsidRPr="000A3D9F" w:rsidRDefault="003F79D6" w:rsidP="00242C4E">
      <w:pPr>
        <w:spacing w:before="32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Celem monitoringu jest:</w:t>
      </w:r>
    </w:p>
    <w:p w:rsidR="00127D26" w:rsidRPr="00A01521" w:rsidRDefault="00127D26" w:rsidP="00242C4E">
      <w:pPr>
        <w:numPr>
          <w:ilvl w:val="0"/>
          <w:numId w:val="2"/>
        </w:numPr>
        <w:tabs>
          <w:tab w:val="clear" w:pos="360"/>
        </w:tabs>
        <w:spacing w:before="72"/>
        <w:ind w:left="0" w:right="12" w:firstLine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Zapewnienie oraz zwiększenie bezpieczeństwa użytkowników obiektu (ze szczególnym </w:t>
      </w:r>
      <w:r w:rsidRPr="00A0152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uwzględnieniem pracowników i klientów urzędu oraz osób przebywających na terenie obiektu).</w:t>
      </w:r>
    </w:p>
    <w:p w:rsidR="00127D26" w:rsidRPr="00A01521" w:rsidRDefault="00127D26" w:rsidP="00242C4E">
      <w:pPr>
        <w:numPr>
          <w:ilvl w:val="0"/>
          <w:numId w:val="2"/>
        </w:numPr>
        <w:tabs>
          <w:tab w:val="decimal" w:pos="1296"/>
        </w:tabs>
        <w:ind w:left="0" w:right="576"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Przestrzeganie bezpiecznych i higienicznych warunków użytkowania obiektu, a także kontrola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 zakresie przepisów bhp.</w:t>
      </w:r>
    </w:p>
    <w:p w:rsidR="00127D26" w:rsidRPr="00A01521" w:rsidRDefault="00127D26" w:rsidP="00242C4E">
      <w:pPr>
        <w:numPr>
          <w:ilvl w:val="0"/>
          <w:numId w:val="2"/>
        </w:numPr>
        <w:tabs>
          <w:tab w:val="clear" w:pos="360"/>
        </w:tabs>
        <w:ind w:left="0" w:right="576" w:firstLine="2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Ograniczenie zachowań nagannych, wybryków chuligańskich, oraz innych zachowań </w:t>
      </w:r>
      <w:r w:rsidRPr="00A0152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niepożądanych zagrażających zdrowiu i bezpieczeństwu użytkowników obiektu.</w:t>
      </w:r>
    </w:p>
    <w:p w:rsidR="00127D26" w:rsidRPr="00A01521" w:rsidRDefault="000A3D9F" w:rsidP="00242C4E">
      <w:pPr>
        <w:ind w:left="142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d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) Wyjaśnianie sytuacji konfliktowych.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36"/>
        <w:ind w:left="0"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Ustalanie sprawców czynów nagannych (zniszczenia mienia, kradzieże itp.) w budynku urzędu.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36"/>
        <w:ind w:left="142" w:firstLine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Ograniczanie dostępu do obiektu osób nieuprawnionych i niepożądanych.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  <w:tab w:val="decimal" w:pos="142"/>
        </w:tabs>
        <w:spacing w:before="36"/>
        <w:ind w:left="142" w:firstLine="14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Wyeliminowanie aktów wandalizmu.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72"/>
        <w:ind w:left="142" w:firstLine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Sprawowanie nadzoru oraz kontroli przez właściciela oraz zarządcę obiektu.</w:t>
      </w:r>
    </w:p>
    <w:p w:rsidR="00127D26" w:rsidRPr="00A01521" w:rsidRDefault="003F79D6" w:rsidP="00242C4E">
      <w:pPr>
        <w:spacing w:before="288"/>
        <w:ind w:left="5184" w:hanging="51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§3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Monitoring funkcjonuje całodobowo.</w:t>
      </w:r>
    </w:p>
    <w:p w:rsidR="00127D26" w:rsidRPr="00A01521" w:rsidRDefault="00127D26" w:rsidP="00242C4E">
      <w:pPr>
        <w:numPr>
          <w:ilvl w:val="0"/>
          <w:numId w:val="4"/>
        </w:numPr>
        <w:tabs>
          <w:tab w:val="clear" w:pos="288"/>
        </w:tabs>
        <w:spacing w:before="72"/>
        <w:ind w:left="0" w:right="576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Rejestracji i zapisywaniu na nośniku fizycznym podlega tylko obraz (wizja) z kamery systemu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monitoringu.</w:t>
      </w:r>
    </w:p>
    <w:p w:rsidR="00127D26" w:rsidRPr="00A01521" w:rsidRDefault="00127D26" w:rsidP="00242C4E">
      <w:pPr>
        <w:numPr>
          <w:ilvl w:val="0"/>
          <w:numId w:val="4"/>
        </w:numPr>
        <w:tabs>
          <w:tab w:val="clear" w:pos="288"/>
          <w:tab w:val="decimal" w:pos="561"/>
          <w:tab w:val="decimal" w:pos="1296"/>
        </w:tabs>
        <w:ind w:left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Nie rejestruje się dźwięku (fonii).</w:t>
      </w:r>
    </w:p>
    <w:p w:rsidR="00127D26" w:rsidRPr="000A3D9F" w:rsidRDefault="003F79D6" w:rsidP="00242C4E">
      <w:pPr>
        <w:spacing w:before="288"/>
        <w:ind w:left="5184" w:hanging="51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§4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System monitoringu wizyjnego budynku Urzędu </w:t>
      </w:r>
      <w:r w:rsidR="0075303F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 Wydminy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składa się z:</w:t>
      </w:r>
    </w:p>
    <w:p w:rsidR="00127D26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72"/>
        <w:ind w:left="2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9</w:t>
      </w:r>
      <w:r w:rsidR="00127D26"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kamer</w:t>
      </w:r>
    </w:p>
    <w:p w:rsidR="00127D26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36"/>
        <w:ind w:left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rejestratora</w:t>
      </w:r>
      <w:r w:rsidR="00127D26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zapisującego obraz na nośniku fizycznym</w:t>
      </w:r>
    </w:p>
    <w:p w:rsidR="00876762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36"/>
        <w:ind w:left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komputer przenośny </w:t>
      </w:r>
    </w:p>
    <w:p w:rsidR="00127D26" w:rsidRPr="000A3D9F" w:rsidRDefault="003F79D6" w:rsidP="00242C4E">
      <w:pPr>
        <w:spacing w:after="2376"/>
        <w:ind w:right="576" w:firstLine="14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0A3D9F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2.</w:t>
      </w:r>
      <w:r w:rsid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127D26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Użytkownicy obiektu zostali poinformowani o funkcjonowaniu w budynku Urzędu </w:t>
      </w:r>
      <w:r w:rsidR="00876762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Gminy Wydminy</w:t>
      </w:r>
      <w:r w:rsidR="00127D26" w:rsidRPr="000A3D9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systemu monitoringu wizyjnego poprzez oznakowanie stosownymi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tabliczkami informacyjnymi.</w:t>
      </w:r>
    </w:p>
    <w:p w:rsidR="00127D26" w:rsidRPr="00A01521" w:rsidRDefault="00127D26" w:rsidP="00242C4E">
      <w:pPr>
        <w:jc w:val="both"/>
        <w:rPr>
          <w:rFonts w:ascii="Times New Roman" w:hAnsi="Times New Roman" w:cs="Times New Roman"/>
          <w:sz w:val="24"/>
          <w:szCs w:val="24"/>
        </w:rPr>
        <w:sectPr w:rsidR="00127D26" w:rsidRPr="00A01521" w:rsidSect="00B80AD7">
          <w:pgSz w:w="11918" w:h="16854"/>
          <w:pgMar w:top="1417" w:right="1417" w:bottom="1417" w:left="1417" w:header="720" w:footer="720" w:gutter="0"/>
          <w:cols w:space="708"/>
        </w:sectPr>
      </w:pPr>
    </w:p>
    <w:p w:rsidR="00127D26" w:rsidRPr="00A01521" w:rsidRDefault="00127D26" w:rsidP="00242C4E">
      <w:pPr>
        <w:jc w:val="both"/>
        <w:rPr>
          <w:rFonts w:ascii="Times New Roman" w:hAnsi="Times New Roman" w:cs="Times New Roman"/>
          <w:sz w:val="24"/>
          <w:szCs w:val="24"/>
        </w:rPr>
        <w:sectPr w:rsidR="00127D26" w:rsidRPr="00A01521" w:rsidSect="00B80AD7">
          <w:type w:val="continuous"/>
          <w:pgSz w:w="11918" w:h="16854"/>
          <w:pgMar w:top="1417" w:right="1417" w:bottom="1417" w:left="1417" w:header="720" w:footer="720" w:gutter="0"/>
          <w:cols w:space="708"/>
        </w:sectPr>
      </w:pP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>§5</w:t>
      </w:r>
      <w:r w:rsidR="000A3D9F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  <w:r w:rsidRPr="000A3D9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1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0A3D9F">
        <w:rPr>
          <w:rFonts w:ascii="Times New Roman" w:hAnsi="Times New Roman" w:cs="Times New Roman"/>
          <w:sz w:val="24"/>
          <w:szCs w:val="24"/>
        </w:rPr>
        <w:t xml:space="preserve">Oprogramowanie komputerowe rejestrujące i zapisujące obraz zainstalowane jest na </w:t>
      </w:r>
      <w:r w:rsidR="00EE6734" w:rsidRPr="000A3D9F">
        <w:rPr>
          <w:rFonts w:ascii="Times New Roman" w:hAnsi="Times New Roman" w:cs="Times New Roman"/>
          <w:sz w:val="24"/>
          <w:szCs w:val="24"/>
        </w:rPr>
        <w:t>komputerze</w:t>
      </w:r>
      <w:r w:rsidRPr="000A3D9F">
        <w:rPr>
          <w:rFonts w:ascii="Times New Roman" w:hAnsi="Times New Roman" w:cs="Times New Roman"/>
          <w:sz w:val="24"/>
          <w:szCs w:val="24"/>
        </w:rPr>
        <w:t xml:space="preserve"> który, wraz z </w:t>
      </w:r>
      <w:r w:rsidR="008A0DD0" w:rsidRPr="000A3D9F">
        <w:rPr>
          <w:rFonts w:ascii="Times New Roman" w:hAnsi="Times New Roman" w:cs="Times New Roman"/>
          <w:sz w:val="24"/>
          <w:szCs w:val="24"/>
        </w:rPr>
        <w:t xml:space="preserve">rejestratorem i </w:t>
      </w:r>
      <w:r w:rsidRPr="000A3D9F">
        <w:rPr>
          <w:rFonts w:ascii="Times New Roman" w:hAnsi="Times New Roman" w:cs="Times New Roman"/>
          <w:sz w:val="24"/>
          <w:szCs w:val="24"/>
        </w:rPr>
        <w:t>nośnik</w:t>
      </w:r>
      <w:r w:rsidR="008A0DD0" w:rsidRPr="000A3D9F">
        <w:rPr>
          <w:rFonts w:ascii="Times New Roman" w:hAnsi="Times New Roman" w:cs="Times New Roman"/>
          <w:sz w:val="24"/>
          <w:szCs w:val="24"/>
        </w:rPr>
        <w:t>iem</w:t>
      </w:r>
      <w:r w:rsidRPr="000A3D9F">
        <w:rPr>
          <w:rFonts w:ascii="Times New Roman" w:hAnsi="Times New Roman" w:cs="Times New Roman"/>
          <w:sz w:val="24"/>
          <w:szCs w:val="24"/>
        </w:rPr>
        <w:t xml:space="preserve"> fizycznym znajduje się w zamykanej szafie „rack", w zamykanym na klucz pomieszczeniu serwerowni. Dostęp do pomieszczenia serwerowni mają tylko osoby upoważnione tj. </w:t>
      </w:r>
      <w:r w:rsidR="00AF2CF0" w:rsidRPr="000A3D9F">
        <w:rPr>
          <w:rFonts w:ascii="Times New Roman" w:hAnsi="Times New Roman" w:cs="Times New Roman"/>
          <w:sz w:val="24"/>
          <w:szCs w:val="24"/>
        </w:rPr>
        <w:t>Wójt Gminy</w:t>
      </w:r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r w:rsidR="00AF2CF0" w:rsidRPr="000A3D9F">
        <w:rPr>
          <w:rFonts w:ascii="Times New Roman" w:hAnsi="Times New Roman" w:cs="Times New Roman"/>
          <w:sz w:val="24"/>
          <w:szCs w:val="24"/>
        </w:rPr>
        <w:t xml:space="preserve">Wydminy </w:t>
      </w:r>
      <w:r w:rsidRPr="000A3D9F">
        <w:rPr>
          <w:rFonts w:ascii="Times New Roman" w:hAnsi="Times New Roman" w:cs="Times New Roman"/>
          <w:sz w:val="24"/>
          <w:szCs w:val="24"/>
        </w:rPr>
        <w:t xml:space="preserve">i oraz </w:t>
      </w:r>
      <w:r w:rsidR="00AF2CF0" w:rsidRPr="000A3D9F">
        <w:rPr>
          <w:rFonts w:ascii="Times New Roman" w:hAnsi="Times New Roman" w:cs="Times New Roman"/>
          <w:sz w:val="24"/>
          <w:szCs w:val="24"/>
        </w:rPr>
        <w:t>1</w:t>
      </w:r>
      <w:r w:rsidRPr="000A3D9F">
        <w:rPr>
          <w:rFonts w:ascii="Times New Roman" w:hAnsi="Times New Roman" w:cs="Times New Roman"/>
          <w:sz w:val="24"/>
          <w:szCs w:val="24"/>
        </w:rPr>
        <w:t xml:space="preserve"> osoby zatrudnione</w:t>
      </w:r>
      <w:r w:rsidR="00AF2CF0" w:rsidRPr="000A3D9F">
        <w:rPr>
          <w:rFonts w:ascii="Times New Roman" w:hAnsi="Times New Roman" w:cs="Times New Roman"/>
          <w:sz w:val="24"/>
          <w:szCs w:val="24"/>
        </w:rPr>
        <w:t>j</w:t>
      </w:r>
      <w:r w:rsidRPr="000A3D9F">
        <w:rPr>
          <w:rFonts w:ascii="Times New Roman" w:hAnsi="Times New Roman" w:cs="Times New Roman"/>
          <w:sz w:val="24"/>
          <w:szCs w:val="24"/>
        </w:rPr>
        <w:t xml:space="preserve"> na stanowisk</w:t>
      </w:r>
      <w:r w:rsidR="00AF2CF0" w:rsidRPr="000A3D9F">
        <w:rPr>
          <w:rFonts w:ascii="Times New Roman" w:hAnsi="Times New Roman" w:cs="Times New Roman"/>
          <w:sz w:val="24"/>
          <w:szCs w:val="24"/>
        </w:rPr>
        <w:t>u</w:t>
      </w:r>
      <w:r w:rsidRPr="000A3D9F">
        <w:rPr>
          <w:rFonts w:ascii="Times New Roman" w:hAnsi="Times New Roman" w:cs="Times New Roman"/>
          <w:sz w:val="24"/>
          <w:szCs w:val="24"/>
        </w:rPr>
        <w:t xml:space="preserve"> ds. informatyki.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2. Zapis obrazu może być udostępniony za zgodą </w:t>
      </w:r>
      <w:r w:rsidR="00AF2CF0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Wójta Gminy Wydminy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na podstawie pisemnego wniosku: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a) Pracownikom Urzędu </w:t>
      </w:r>
      <w:r w:rsidR="00AF2CF0"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Gminy Wydminy</w:t>
      </w:r>
      <w:r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w ramach czynności wykonywanych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 trakcie prowadzenia postępowanie wewnętrznego mającego na celu wyjaśnienie okoliczności:</w:t>
      </w:r>
    </w:p>
    <w:p w:rsidR="00127D26" w:rsidRPr="00A01521" w:rsidRDefault="00127D26" w:rsidP="00242C4E">
      <w:pPr>
        <w:numPr>
          <w:ilvl w:val="0"/>
          <w:numId w:val="6"/>
        </w:numPr>
        <w:tabs>
          <w:tab w:val="clear" w:pos="432"/>
          <w:tab w:val="decimal" w:pos="792"/>
        </w:tabs>
        <w:ind w:left="792" w:right="288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zdarzeń związanych z zachowaniem nagannym, wybrykami chuligańskimi oraz innymi </w:t>
      </w:r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zachowaniami niepożądanymi zagrażającymi zdrowiu i bezpieczeństwu użytkowników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obiektu.</w:t>
      </w:r>
    </w:p>
    <w:p w:rsidR="00127D26" w:rsidRPr="00A01521" w:rsidRDefault="00127D26" w:rsidP="00242C4E">
      <w:pPr>
        <w:numPr>
          <w:ilvl w:val="0"/>
          <w:numId w:val="7"/>
        </w:numPr>
        <w:tabs>
          <w:tab w:val="clear" w:pos="360"/>
          <w:tab w:val="decimal" w:pos="500"/>
          <w:tab w:val="decimal" w:pos="720"/>
        </w:tabs>
        <w:spacing w:before="72"/>
        <w:ind w:right="288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sytuacji konfliktowych lub związanych z ustalaniem sprawców czynów nagannych (zniszczenia </w:t>
      </w:r>
      <w:r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mienia, kradzieże itp.) w budynku urzędu.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b) Osobie fizycznej na pisemny wniosek, jeżeli doszło do czynu zagrażającego jej zdrowiu lub mieniu.</w:t>
      </w:r>
    </w:p>
    <w:p w:rsidR="00127D26" w:rsidRPr="00A01521" w:rsidRDefault="00127D26" w:rsidP="00242C4E">
      <w:pPr>
        <w:spacing w:before="36"/>
        <w:ind w:right="288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3. Dane z systemu monitoringu udostępnia się ponadto właściwym organom (Policji, Prokuraturze, Sądom) w zakresie realizowania przez nie ustawowych zadań. Dane udostępnia się w/w podmiotom 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wraz z protokołem przekazanie danych z systemu monitoringu budynku Urzędu </w:t>
      </w:r>
      <w:r w:rsidR="00AF2CF0"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Gminy Wydminy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na nośniku elektronicznym.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4. Okres przechowywania nagrań wynosi </w:t>
      </w:r>
      <w:r w:rsidR="00AF2CF0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14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dni, Po tym okresie nagrania kasowane są automatycznie.</w:t>
      </w:r>
    </w:p>
    <w:p w:rsidR="00127D26" w:rsidRPr="00A01521" w:rsidRDefault="00127D26" w:rsidP="00242C4E">
      <w:pPr>
        <w:spacing w:before="36"/>
        <w:ind w:right="288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5. Osoby, które maja wgląd w obraz zarejestrowany przez monitoring wizyjny mają świadomość 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odpowiedzialności za ochronę danych osobowych oraz posiadają stosowne upoważnienie wydane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 Administratora Danych Osobowych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6. Dane zawarte na nośniku fizycznym nie stanowią informacji publicznej i nie podlegają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udostępnianiu w oparciu o przepisy ustawy o dostępie do informacji publicznej.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7. Miejscami oglądu kamer są:</w:t>
      </w:r>
    </w:p>
    <w:p w:rsidR="00127D26" w:rsidRPr="00A01521" w:rsidRDefault="00AF2CF0" w:rsidP="00242C4E">
      <w:pPr>
        <w:numPr>
          <w:ilvl w:val="0"/>
          <w:numId w:val="8"/>
        </w:numPr>
        <w:tabs>
          <w:tab w:val="decimal" w:pos="360"/>
        </w:tabs>
        <w:spacing w:before="72"/>
        <w:ind w:left="72" w:firstLine="21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</w:t>
      </w:r>
      <w:r w:rsidR="00127D26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omieszczenie nr 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4</w:t>
      </w:r>
      <w:r w:rsidR="00127D26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Parter</w:t>
      </w:r>
    </w:p>
    <w:p w:rsidR="00127D26" w:rsidRPr="00A01521" w:rsidRDefault="00127D26" w:rsidP="00242C4E">
      <w:pPr>
        <w:numPr>
          <w:ilvl w:val="0"/>
          <w:numId w:val="8"/>
        </w:numPr>
        <w:tabs>
          <w:tab w:val="decimal" w:pos="360"/>
        </w:tabs>
        <w:spacing w:before="36"/>
        <w:ind w:left="72" w:firstLine="21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Serwerownia </w:t>
      </w:r>
      <w:r w:rsidR="00AF2CF0"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Parter</w:t>
      </w:r>
    </w:p>
    <w:p w:rsidR="00127D26" w:rsidRPr="00A01521" w:rsidRDefault="00127D26" w:rsidP="00242C4E">
      <w:pPr>
        <w:spacing w:before="324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EA702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§6</w:t>
      </w:r>
      <w:r w:rsidR="00CF3041" w:rsidRPr="00EA702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.1</w:t>
      </w:r>
      <w:r w:rsidR="00CF30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 sprawach nieuregulowanych niniejszym regulaminem ostateczna decyzję podejmuje </w:t>
      </w:r>
      <w:r w:rsidR="00AF2CF0" w:rsidRPr="00A0152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Wójt Gminy Wydminy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127D26" w:rsidRPr="00CF3041" w:rsidRDefault="00A96FD7" w:rsidP="00A96FD7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   </w:t>
      </w:r>
      <w:r w:rsidR="00CF3041" w:rsidRP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2.</w:t>
      </w:r>
      <w:r w:rsid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127D26" w:rsidRP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Regulamin może ulec zmianie w zależności od zaistniałej sytuacji.</w:t>
      </w:r>
    </w:p>
    <w:p w:rsidR="00127D26" w:rsidRPr="00A01521" w:rsidRDefault="00B80AD7" w:rsidP="00242C4E">
      <w:pPr>
        <w:spacing w:after="900"/>
        <w:ind w:left="142" w:right="288" w:hanging="14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ab/>
      </w:r>
      <w:r w:rsidR="00242C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A96FD7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bookmarkStart w:id="0" w:name="_GoBack"/>
      <w:bookmarkEnd w:id="0"/>
      <w:r w:rsidR="00CF304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3. </w:t>
      </w:r>
      <w:r w:rsidR="00127D26" w:rsidRPr="00A0152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Obowiązujące zasady wykorzystania systemu monitoringu wizyjnego wchodzą</w:t>
      </w:r>
      <w:r w:rsidR="00CF304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127D26" w:rsidRPr="00A0152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życie 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z dniem podpisania zarządzenia nr </w:t>
      </w:r>
      <w:r w:rsidR="00947965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95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/201</w:t>
      </w:r>
      <w:r w:rsidR="00947965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7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.</w:t>
      </w:r>
    </w:p>
    <w:p w:rsidR="007B39B3" w:rsidRPr="00A01521" w:rsidRDefault="007B39B3" w:rsidP="00CF3041">
      <w:pPr>
        <w:rPr>
          <w:rFonts w:ascii="Times New Roman" w:hAnsi="Times New Roman" w:cs="Times New Roman"/>
          <w:sz w:val="24"/>
          <w:szCs w:val="24"/>
        </w:rPr>
      </w:pPr>
    </w:p>
    <w:sectPr w:rsidR="007B39B3" w:rsidRPr="00A01521" w:rsidSect="00B8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B0"/>
    <w:multiLevelType w:val="multilevel"/>
    <w:tmpl w:val="9168AD9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94DCC"/>
    <w:multiLevelType w:val="multilevel"/>
    <w:tmpl w:val="5D7E3916"/>
    <w:lvl w:ilvl="0">
      <w:start w:val="1"/>
      <w:numFmt w:val="lowerLetter"/>
      <w:lvlText w:val="%1)"/>
      <w:lvlJc w:val="left"/>
      <w:pPr>
        <w:tabs>
          <w:tab w:val="decimal" w:pos="500"/>
        </w:tabs>
        <w:ind w:left="932"/>
      </w:pPr>
      <w:rPr>
        <w:rFonts w:ascii="Times New Roman" w:hAnsi="Times New Roman" w:cs="Times New Roman" w:hint="default"/>
        <w:strike w:val="0"/>
        <w:color w:val="000000"/>
        <w:spacing w:val="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65C62"/>
    <w:multiLevelType w:val="hybridMultilevel"/>
    <w:tmpl w:val="DFEAA0C4"/>
    <w:lvl w:ilvl="0" w:tplc="BA6661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A5A5A2E"/>
    <w:multiLevelType w:val="multilevel"/>
    <w:tmpl w:val="8626CFBE"/>
    <w:lvl w:ilvl="0">
      <w:start w:val="1"/>
      <w:numFmt w:val="lowerLetter"/>
      <w:lvlText w:val="%1)"/>
      <w:lvlJc w:val="left"/>
      <w:pPr>
        <w:tabs>
          <w:tab w:val="decimal" w:pos="561"/>
        </w:tabs>
        <w:ind w:left="993"/>
      </w:pPr>
      <w:rPr>
        <w:rFonts w:ascii="Times New Roman" w:hAnsi="Times New Roman" w:cs="Times New Roman" w:hint="default"/>
        <w:strike w:val="0"/>
        <w:color w:val="000000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293902"/>
    <w:multiLevelType w:val="multilevel"/>
    <w:tmpl w:val="818A1C8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976EC"/>
    <w:multiLevelType w:val="multilevel"/>
    <w:tmpl w:val="75E2DD7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05AB0"/>
    <w:multiLevelType w:val="multilevel"/>
    <w:tmpl w:val="625E3EFC"/>
    <w:lvl w:ilvl="0">
      <w:start w:val="5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F329D"/>
    <w:multiLevelType w:val="multilevel"/>
    <w:tmpl w:val="E44E0EB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672C80"/>
    <w:multiLevelType w:val="multilevel"/>
    <w:tmpl w:val="B29EDC4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18584B"/>
    <w:multiLevelType w:val="hybridMultilevel"/>
    <w:tmpl w:val="BD8299E6"/>
    <w:lvl w:ilvl="0" w:tplc="1A627A4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9AC0452"/>
    <w:multiLevelType w:val="multilevel"/>
    <w:tmpl w:val="A82C2EC2"/>
    <w:lvl w:ilvl="0">
      <w:start w:val="1"/>
      <w:numFmt w:val="decimal"/>
      <w:lvlText w:val="%1."/>
      <w:lvlJc w:val="left"/>
      <w:pPr>
        <w:tabs>
          <w:tab w:val="decimal" w:pos="561"/>
        </w:tabs>
        <w:ind w:left="993"/>
      </w:pPr>
      <w:rPr>
        <w:rFonts w:ascii="Times New Roman" w:hAnsi="Times New Roman" w:cs="Times New Roman" w:hint="default"/>
        <w:strike w:val="0"/>
        <w:color w:val="000000"/>
        <w:spacing w:val="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6"/>
    <w:rsid w:val="000547A1"/>
    <w:rsid w:val="000A3D9F"/>
    <w:rsid w:val="000B0DE6"/>
    <w:rsid w:val="00127D26"/>
    <w:rsid w:val="00242C4E"/>
    <w:rsid w:val="003621F4"/>
    <w:rsid w:val="003F79D6"/>
    <w:rsid w:val="006C2A43"/>
    <w:rsid w:val="0075303F"/>
    <w:rsid w:val="007A7883"/>
    <w:rsid w:val="007B39B3"/>
    <w:rsid w:val="00876762"/>
    <w:rsid w:val="008A0DD0"/>
    <w:rsid w:val="00947965"/>
    <w:rsid w:val="00A01521"/>
    <w:rsid w:val="00A96FD7"/>
    <w:rsid w:val="00AF2CF0"/>
    <w:rsid w:val="00B80AD7"/>
    <w:rsid w:val="00B91433"/>
    <w:rsid w:val="00CF3041"/>
    <w:rsid w:val="00EA7021"/>
    <w:rsid w:val="00EB136E"/>
    <w:rsid w:val="00E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A749"/>
  <w15:chartTrackingRefBased/>
  <w15:docId w15:val="{2C58A17D-6768-4349-B00D-499D1D7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D26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2017-12-19T06:23:00Z</dcterms:created>
  <dcterms:modified xsi:type="dcterms:W3CDTF">2017-12-19T10:14:00Z</dcterms:modified>
</cp:coreProperties>
</file>