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8" w:rsidRDefault="00A13818">
      <w:pPr>
        <w:pStyle w:val="Standard"/>
        <w:pageBreakBefore/>
        <w:shd w:val="clear" w:color="auto" w:fill="FFFFFF"/>
        <w:spacing w:line="259" w:lineRule="exact"/>
        <w:ind w:left="4762"/>
      </w:pPr>
      <w:bookmarkStart w:id="0" w:name="_GoBack"/>
      <w:bookmarkEnd w:id="0"/>
      <w:r>
        <w:rPr>
          <w:color w:val="000000"/>
          <w:spacing w:val="3"/>
          <w:sz w:val="23"/>
          <w:szCs w:val="23"/>
        </w:rPr>
        <w:t xml:space="preserve">Załącznik Nr l                          </w:t>
      </w:r>
      <w:r>
        <w:rPr>
          <w:color w:val="000000"/>
          <w:spacing w:val="3"/>
          <w:sz w:val="23"/>
          <w:szCs w:val="23"/>
        </w:rPr>
        <w:t xml:space="preserve">            do </w:t>
      </w:r>
      <w:r>
        <w:rPr>
          <w:color w:val="000000"/>
          <w:spacing w:val="-3"/>
          <w:sz w:val="23"/>
          <w:szCs w:val="23"/>
        </w:rPr>
        <w:t>Zarządzenia Nr 77/2016</w:t>
      </w:r>
    </w:p>
    <w:p w:rsidR="009E30F8" w:rsidRDefault="00A13818">
      <w:pPr>
        <w:pStyle w:val="Standard"/>
        <w:shd w:val="clear" w:color="auto" w:fill="FFFFFF"/>
        <w:spacing w:line="259" w:lineRule="exact"/>
        <w:ind w:left="4762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Wójta Gminy Wydminy</w:t>
      </w:r>
    </w:p>
    <w:p w:rsidR="009E30F8" w:rsidRDefault="00A13818">
      <w:pPr>
        <w:pStyle w:val="Standard"/>
        <w:shd w:val="clear" w:color="auto" w:fill="FFFFFF"/>
        <w:spacing w:line="259" w:lineRule="exact"/>
        <w:ind w:left="476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 dnia 09 września 2016 roku</w:t>
      </w:r>
    </w:p>
    <w:p w:rsidR="009E30F8" w:rsidRDefault="00A13818">
      <w:pPr>
        <w:pStyle w:val="Standard"/>
        <w:shd w:val="clear" w:color="auto" w:fill="FFFFFF"/>
        <w:spacing w:before="1099" w:line="307" w:lineRule="exact"/>
        <w:ind w:left="14" w:right="461"/>
      </w:pPr>
      <w:r>
        <w:rPr>
          <w:b/>
          <w:color w:val="000000"/>
          <w:spacing w:val="4"/>
          <w:sz w:val="23"/>
          <w:szCs w:val="23"/>
        </w:rPr>
        <w:t xml:space="preserve">Zasady rachunkowości </w:t>
      </w:r>
      <w:r>
        <w:rPr>
          <w:b/>
          <w:bCs/>
          <w:color w:val="000000"/>
          <w:spacing w:val="4"/>
          <w:sz w:val="23"/>
          <w:szCs w:val="23"/>
        </w:rPr>
        <w:t xml:space="preserve">oraz </w:t>
      </w:r>
      <w:r>
        <w:rPr>
          <w:b/>
          <w:color w:val="000000"/>
          <w:spacing w:val="4"/>
          <w:sz w:val="23"/>
          <w:szCs w:val="23"/>
        </w:rPr>
        <w:t xml:space="preserve">planów </w:t>
      </w:r>
      <w:r>
        <w:rPr>
          <w:b/>
          <w:bCs/>
          <w:color w:val="000000"/>
          <w:spacing w:val="4"/>
          <w:sz w:val="23"/>
          <w:szCs w:val="23"/>
        </w:rPr>
        <w:t xml:space="preserve">kont </w:t>
      </w:r>
      <w:r>
        <w:rPr>
          <w:b/>
          <w:color w:val="000000"/>
          <w:spacing w:val="4"/>
          <w:sz w:val="23"/>
          <w:szCs w:val="23"/>
        </w:rPr>
        <w:t xml:space="preserve">w zakresie ewidencji podatków i opłat </w:t>
      </w:r>
      <w:r>
        <w:rPr>
          <w:b/>
          <w:color w:val="000000"/>
          <w:spacing w:val="7"/>
          <w:sz w:val="23"/>
          <w:szCs w:val="23"/>
        </w:rPr>
        <w:t>lokalnych dla organu podatkowego Gminy Wydminy</w:t>
      </w:r>
    </w:p>
    <w:p w:rsidR="009E30F8" w:rsidRDefault="00A13818">
      <w:pPr>
        <w:pStyle w:val="Standard"/>
        <w:shd w:val="clear" w:color="auto" w:fill="FFFFFF"/>
        <w:spacing w:before="82" w:line="605" w:lineRule="exact"/>
        <w:ind w:left="10" w:right="6912"/>
      </w:pPr>
      <w:r>
        <w:rPr>
          <w:b/>
          <w:color w:val="000000"/>
          <w:spacing w:val="-7"/>
          <w:sz w:val="24"/>
          <w:szCs w:val="24"/>
        </w:rPr>
        <w:t xml:space="preserve">Rozdział l </w:t>
      </w:r>
      <w:r>
        <w:rPr>
          <w:b/>
          <w:color w:val="000000"/>
          <w:spacing w:val="-10"/>
          <w:sz w:val="24"/>
          <w:szCs w:val="24"/>
        </w:rPr>
        <w:t>Przepisy ogólne</w:t>
      </w:r>
    </w:p>
    <w:p w:rsidR="009E30F8" w:rsidRDefault="00A13818">
      <w:pPr>
        <w:pStyle w:val="Standard"/>
        <w:shd w:val="clear" w:color="auto" w:fill="FFFFFF"/>
        <w:spacing w:before="221" w:line="302" w:lineRule="exact"/>
        <w:ind w:left="672"/>
        <w:jc w:val="both"/>
      </w:pPr>
      <w:r>
        <w:rPr>
          <w:b/>
          <w:color w:val="000000"/>
          <w:spacing w:val="-3"/>
          <w:sz w:val="24"/>
          <w:szCs w:val="24"/>
        </w:rPr>
        <w:t xml:space="preserve">§ 1. </w:t>
      </w:r>
      <w:r>
        <w:rPr>
          <w:color w:val="000000"/>
          <w:spacing w:val="-3"/>
          <w:sz w:val="24"/>
          <w:szCs w:val="24"/>
        </w:rPr>
        <w:t xml:space="preserve">l. Określenia </w:t>
      </w:r>
      <w:r>
        <w:rPr>
          <w:color w:val="000000"/>
          <w:spacing w:val="-3"/>
          <w:sz w:val="24"/>
          <w:szCs w:val="24"/>
        </w:rPr>
        <w:t>użyte w zarządzeniu oznaczają:</w:t>
      </w:r>
    </w:p>
    <w:p w:rsidR="009E30F8" w:rsidRDefault="00A13818">
      <w:pPr>
        <w:pStyle w:val="Standard"/>
        <w:numPr>
          <w:ilvl w:val="0"/>
          <w:numId w:val="32"/>
        </w:numPr>
        <w:shd w:val="clear" w:color="auto" w:fill="FFFFFF"/>
        <w:tabs>
          <w:tab w:val="left" w:pos="480"/>
        </w:tabs>
        <w:spacing w:line="302" w:lineRule="exact"/>
        <w:ind w:left="5" w:right="461" w:firstLine="115"/>
        <w:jc w:val="both"/>
      </w:pPr>
      <w:r>
        <w:rPr>
          <w:color w:val="000000"/>
          <w:spacing w:val="1"/>
          <w:sz w:val="23"/>
          <w:szCs w:val="23"/>
        </w:rPr>
        <w:t xml:space="preserve"> inkasent - osobę fizyczną, osobę prawną lub jednostkę organizacyjną nie mającą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osobowości prawnej, zobowiązaną do pobrania od podatnika podatku i wpłacenia go we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z w:val="23"/>
          <w:szCs w:val="23"/>
        </w:rPr>
        <w:t>właściwym terminie na właściwy rachunek bieżący urzędu;</w:t>
      </w:r>
    </w:p>
    <w:p w:rsidR="009E30F8" w:rsidRDefault="00A13818">
      <w:pPr>
        <w:pStyle w:val="Standard"/>
        <w:numPr>
          <w:ilvl w:val="0"/>
          <w:numId w:val="8"/>
        </w:numPr>
        <w:shd w:val="clear" w:color="auto" w:fill="FFFFFF"/>
        <w:tabs>
          <w:tab w:val="left" w:pos="480"/>
        </w:tabs>
        <w:spacing w:line="302" w:lineRule="exact"/>
        <w:ind w:left="5" w:right="922" w:firstLine="115"/>
        <w:jc w:val="both"/>
      </w:pPr>
      <w:r>
        <w:rPr>
          <w:spacing w:val="-1"/>
          <w:sz w:val="23"/>
          <w:szCs w:val="23"/>
        </w:rPr>
        <w:t xml:space="preserve"> komór</w:t>
      </w:r>
      <w:r>
        <w:rPr>
          <w:spacing w:val="-1"/>
          <w:sz w:val="23"/>
          <w:szCs w:val="23"/>
        </w:rPr>
        <w:t>ka podatkowa</w:t>
      </w:r>
      <w:r>
        <w:rPr>
          <w:color w:val="FF3333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- komórkę organizacyjną w urzędzie prowadzącą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rachunkowość podatków;</w:t>
      </w:r>
    </w:p>
    <w:p w:rsidR="009E30F8" w:rsidRDefault="00A13818">
      <w:pPr>
        <w:pStyle w:val="Standard"/>
        <w:shd w:val="clear" w:color="auto" w:fill="FFFFFF"/>
        <w:spacing w:line="302" w:lineRule="exact"/>
        <w:ind w:left="1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należności uboczne - odsetki za zwłokę, opłatę prolongacyjną i koszty upomnień;</w:t>
      </w:r>
    </w:p>
    <w:p w:rsidR="009E30F8" w:rsidRDefault="00A13818">
      <w:pPr>
        <w:pStyle w:val="Standard"/>
        <w:shd w:val="clear" w:color="auto" w:fill="FFFFFF"/>
        <w:tabs>
          <w:tab w:val="left" w:pos="471"/>
        </w:tabs>
        <w:spacing w:before="10" w:line="302" w:lineRule="exact"/>
        <w:ind w:left="5" w:firstLine="110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4) należność główna - określoną należność podatkową, opłatę albo niepodatkową należność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budżetową, podlegającą zapłaceniu;</w:t>
      </w:r>
    </w:p>
    <w:p w:rsidR="009E30F8" w:rsidRDefault="00A13818">
      <w:pPr>
        <w:pStyle w:val="Standard"/>
        <w:numPr>
          <w:ilvl w:val="0"/>
          <w:numId w:val="33"/>
        </w:numPr>
        <w:shd w:val="clear" w:color="auto" w:fill="FFFFFF"/>
        <w:tabs>
          <w:tab w:val="left" w:pos="471"/>
        </w:tabs>
        <w:spacing w:line="302" w:lineRule="exact"/>
        <w:ind w:left="5" w:right="461" w:firstLine="110"/>
        <w:jc w:val="both"/>
      </w:pPr>
      <w:r>
        <w:rPr>
          <w:color w:val="000000"/>
          <w:spacing w:val="-5"/>
          <w:sz w:val="24"/>
          <w:szCs w:val="24"/>
        </w:rPr>
        <w:t xml:space="preserve"> odpis - kwotę zmniejszającą zobowiązanie podatkowe, ustaloną lub określoną przez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organ podatkowy albo zadeklarowaną przez podatnika;</w:t>
      </w:r>
    </w:p>
    <w:p w:rsidR="009E30F8" w:rsidRDefault="00A13818">
      <w:pPr>
        <w:pStyle w:val="Standard"/>
        <w:numPr>
          <w:ilvl w:val="0"/>
          <w:numId w:val="2"/>
        </w:numPr>
        <w:shd w:val="clear" w:color="auto" w:fill="FFFFFF"/>
        <w:tabs>
          <w:tab w:val="left" w:pos="471"/>
        </w:tabs>
        <w:spacing w:line="302" w:lineRule="exact"/>
        <w:ind w:left="5" w:firstLine="110"/>
        <w:jc w:val="both"/>
      </w:pPr>
      <w:r>
        <w:rPr>
          <w:color w:val="000000"/>
          <w:spacing w:val="-5"/>
          <w:sz w:val="24"/>
          <w:szCs w:val="24"/>
        </w:rPr>
        <w:t xml:space="preserve"> Ordynacja podatkowa - ustawę z dnia 29 sierpnia 1997 r. - Ordynacja podatkowa (Dz. U.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z 2015 r.  poz. 613, </w:t>
      </w:r>
      <w:r>
        <w:rPr>
          <w:i/>
          <w:iCs/>
          <w:color w:val="000000"/>
          <w:spacing w:val="-4"/>
          <w:sz w:val="24"/>
          <w:szCs w:val="24"/>
        </w:rPr>
        <w:t>ze  zm.</w:t>
      </w:r>
      <w:r>
        <w:rPr>
          <w:color w:val="000000"/>
          <w:spacing w:val="-4"/>
          <w:sz w:val="24"/>
          <w:szCs w:val="24"/>
        </w:rPr>
        <w:t>.);</w:t>
      </w:r>
    </w:p>
    <w:p w:rsidR="009E30F8" w:rsidRDefault="00A13818">
      <w:pPr>
        <w:pStyle w:val="Standard"/>
        <w:numPr>
          <w:ilvl w:val="0"/>
          <w:numId w:val="2"/>
        </w:numPr>
        <w:shd w:val="clear" w:color="auto" w:fill="FFFFFF"/>
        <w:tabs>
          <w:tab w:val="left" w:pos="471"/>
        </w:tabs>
        <w:spacing w:line="302" w:lineRule="exact"/>
        <w:ind w:left="5" w:firstLine="110"/>
        <w:jc w:val="both"/>
      </w:pPr>
      <w:r>
        <w:rPr>
          <w:color w:val="000000"/>
          <w:sz w:val="23"/>
          <w:szCs w:val="23"/>
        </w:rPr>
        <w:t xml:space="preserve"> niepodatkowe należności budżetowe - należności określone w art. 3 pkt 8 Ordynacji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podatkowej, do których ustalania lub określania uprawniony jest organ podatkowy jednostki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samorządu terytorialnego, zgodnie z odrębnymi przep</w:t>
      </w:r>
      <w:r>
        <w:rPr>
          <w:color w:val="000000"/>
          <w:sz w:val="23"/>
          <w:szCs w:val="23"/>
        </w:rPr>
        <w:t>isami;</w:t>
      </w:r>
    </w:p>
    <w:p w:rsidR="009E30F8" w:rsidRDefault="00A13818">
      <w:pPr>
        <w:pStyle w:val="Standard"/>
        <w:numPr>
          <w:ilvl w:val="0"/>
          <w:numId w:val="2"/>
        </w:numPr>
        <w:shd w:val="clear" w:color="auto" w:fill="FFFFFF"/>
        <w:tabs>
          <w:tab w:val="left" w:pos="471"/>
        </w:tabs>
        <w:spacing w:line="302" w:lineRule="exact"/>
        <w:ind w:left="5" w:firstLine="110"/>
        <w:jc w:val="both"/>
      </w:pPr>
      <w:r>
        <w:rPr>
          <w:color w:val="000000"/>
          <w:sz w:val="23"/>
          <w:szCs w:val="23"/>
        </w:rPr>
        <w:t xml:space="preserve"> podatki - podatki określone w art. 3 pkt 3 Ordynacji podatkowej, do których ustalania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lub określania uprawniony jest organ podatkowy jednostki samorządu terytorialnego, zgodnie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z odrębnymi przepisami;</w:t>
      </w:r>
    </w:p>
    <w:p w:rsidR="009E30F8" w:rsidRDefault="00A13818">
      <w:pPr>
        <w:pStyle w:val="Standard"/>
        <w:shd w:val="clear" w:color="auto" w:fill="FFFFFF"/>
        <w:tabs>
          <w:tab w:val="left" w:pos="711"/>
        </w:tabs>
        <w:spacing w:line="302" w:lineRule="exact"/>
        <w:ind w:left="144" w:right="922"/>
        <w:jc w:val="both"/>
      </w:pPr>
      <w:r>
        <w:rPr>
          <w:color w:val="000000"/>
          <w:spacing w:val="-17"/>
          <w:sz w:val="23"/>
          <w:szCs w:val="23"/>
        </w:rPr>
        <w:t>9 )</w:t>
      </w:r>
      <w:r>
        <w:rPr>
          <w:color w:val="000000"/>
          <w:sz w:val="23"/>
          <w:szCs w:val="23"/>
        </w:rPr>
        <w:tab/>
        <w:t>przypis - zobowiązanie podatkowe stanowiące</w:t>
      </w:r>
      <w:r>
        <w:rPr>
          <w:color w:val="000000"/>
          <w:sz w:val="23"/>
          <w:szCs w:val="23"/>
        </w:rPr>
        <w:t xml:space="preserve"> obciążenie konta podatnika;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10)  rachunek bieżący urzędu - rachunek bieżący jednostki budżetowej;</w:t>
      </w:r>
    </w:p>
    <w:p w:rsidR="009E30F8" w:rsidRDefault="00A13818">
      <w:pPr>
        <w:pStyle w:val="Standard"/>
        <w:shd w:val="clear" w:color="auto" w:fill="FFFFFF"/>
        <w:spacing w:line="302" w:lineRule="exact"/>
        <w:ind w:left="139"/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11)  urząd - urząd jednostki samorządu terytorialnego.</w:t>
      </w:r>
    </w:p>
    <w:p w:rsidR="009E30F8" w:rsidRDefault="00A13818">
      <w:pPr>
        <w:pStyle w:val="Standard"/>
        <w:shd w:val="clear" w:color="auto" w:fill="FFFFFF"/>
        <w:spacing w:before="5" w:line="302" w:lineRule="exact"/>
        <w:jc w:val="both"/>
      </w:pPr>
      <w:r>
        <w:rPr>
          <w:color w:val="000000"/>
          <w:spacing w:val="-1"/>
          <w:sz w:val="23"/>
          <w:szCs w:val="23"/>
        </w:rPr>
        <w:t xml:space="preserve">2. Przepisy rozporządzenia dotyczące zasad rozliczeń z podatnikami stosuje się odpowiednio </w:t>
      </w:r>
      <w:r>
        <w:rPr>
          <w:color w:val="000000"/>
          <w:spacing w:val="-2"/>
          <w:sz w:val="23"/>
          <w:szCs w:val="23"/>
        </w:rPr>
        <w:t>do inkasent</w:t>
      </w:r>
      <w:r>
        <w:rPr>
          <w:color w:val="000000"/>
          <w:spacing w:val="-2"/>
          <w:sz w:val="23"/>
          <w:szCs w:val="23"/>
        </w:rPr>
        <w:t xml:space="preserve">ów, następców prawnych podatników i podmiotów przekształconych, określonych </w:t>
      </w:r>
      <w:r>
        <w:rPr>
          <w:color w:val="000000"/>
          <w:sz w:val="23"/>
          <w:szCs w:val="23"/>
        </w:rPr>
        <w:t>w art. 93-106 Ordynacji podatkowej. Jeżeli w treści przepisu rozróżnia się podatników i inkasentów, wówczas przepisy dotyczące podatników odnoszą się do następców prawnych podatnik</w:t>
      </w:r>
      <w:r>
        <w:rPr>
          <w:color w:val="000000"/>
          <w:sz w:val="23"/>
          <w:szCs w:val="23"/>
        </w:rPr>
        <w:t>ów i do podmiotów przekształconych.</w:t>
      </w:r>
    </w:p>
    <w:p w:rsidR="009E30F8" w:rsidRDefault="00A13818">
      <w:pPr>
        <w:pStyle w:val="Standard"/>
        <w:shd w:val="clear" w:color="auto" w:fill="FFFFFF"/>
        <w:spacing w:before="331"/>
        <w:ind w:left="667"/>
        <w:jc w:val="both"/>
      </w:pPr>
      <w:r>
        <w:rPr>
          <w:b/>
          <w:color w:val="000000"/>
          <w:sz w:val="23"/>
          <w:szCs w:val="23"/>
        </w:rPr>
        <w:t>§ 2.</w:t>
      </w:r>
      <w:r>
        <w:rPr>
          <w:color w:val="000000"/>
          <w:sz w:val="23"/>
          <w:szCs w:val="23"/>
        </w:rPr>
        <w:t xml:space="preserve"> Zadaniem komórki podatkowej jest w szczególności:</w:t>
      </w:r>
    </w:p>
    <w:p w:rsidR="009E30F8" w:rsidRDefault="00A13818">
      <w:pPr>
        <w:pStyle w:val="Standard"/>
        <w:shd w:val="clear" w:color="auto" w:fill="FFFFFF"/>
        <w:spacing w:line="302" w:lineRule="exact"/>
        <w:ind w:left="62" w:firstLine="139"/>
        <w:jc w:val="both"/>
      </w:pPr>
      <w:r>
        <w:rPr>
          <w:color w:val="000000"/>
          <w:sz w:val="23"/>
          <w:szCs w:val="23"/>
        </w:rPr>
        <w:t xml:space="preserve">1) prowadzenie w księgach rachunkowych prawidłowej ewidencji przypisów, odpisów, wpłat, zwrotów i zaliczeń nadpłat </w:t>
      </w:r>
      <w:r>
        <w:rPr>
          <w:iCs/>
          <w:color w:val="000000"/>
          <w:sz w:val="23"/>
          <w:szCs w:val="23"/>
        </w:rPr>
        <w:t>z tytułu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podatków;</w:t>
      </w:r>
    </w:p>
    <w:p w:rsidR="009E30F8" w:rsidRDefault="00A13818">
      <w:pPr>
        <w:pStyle w:val="Standard"/>
        <w:numPr>
          <w:ilvl w:val="0"/>
          <w:numId w:val="34"/>
        </w:numPr>
        <w:shd w:val="clear" w:color="auto" w:fill="FFFFFF"/>
        <w:tabs>
          <w:tab w:val="left" w:pos="584"/>
        </w:tabs>
        <w:spacing w:before="5" w:line="302" w:lineRule="exact"/>
        <w:ind w:left="15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sprawdzanie terminowości wpłat</w:t>
      </w:r>
      <w:r>
        <w:rPr>
          <w:color w:val="000000"/>
          <w:sz w:val="23"/>
          <w:szCs w:val="23"/>
        </w:rPr>
        <w:t xml:space="preserve"> należności przez podatników;</w:t>
      </w:r>
    </w:p>
    <w:p w:rsidR="009E30F8" w:rsidRDefault="00A13818">
      <w:pPr>
        <w:pStyle w:val="Standard"/>
        <w:numPr>
          <w:ilvl w:val="0"/>
          <w:numId w:val="28"/>
        </w:numPr>
        <w:shd w:val="clear" w:color="auto" w:fill="FFFFFF"/>
        <w:tabs>
          <w:tab w:val="left" w:pos="619"/>
        </w:tabs>
        <w:spacing w:line="302" w:lineRule="exact"/>
        <w:ind w:left="48" w:right="922" w:firstLine="110"/>
        <w:jc w:val="both"/>
      </w:pPr>
      <w:r>
        <w:rPr>
          <w:color w:val="000000"/>
          <w:spacing w:val="-1"/>
          <w:sz w:val="23"/>
          <w:szCs w:val="23"/>
        </w:rPr>
        <w:t xml:space="preserve"> terminowe podejmowanie czynności zmierzających do zastosowania </w:t>
      </w:r>
      <w:r>
        <w:rPr>
          <w:color w:val="000000"/>
          <w:spacing w:val="-1"/>
          <w:sz w:val="23"/>
          <w:szCs w:val="23"/>
        </w:rPr>
        <w:lastRenderedPageBreak/>
        <w:t>środków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egzekucyjnych, takich jak upomnienia, tytuły wykonawcze;</w:t>
      </w:r>
    </w:p>
    <w:p w:rsidR="009E30F8" w:rsidRDefault="00A13818">
      <w:pPr>
        <w:pStyle w:val="Standard"/>
        <w:numPr>
          <w:ilvl w:val="0"/>
          <w:numId w:val="28"/>
        </w:numPr>
        <w:shd w:val="clear" w:color="auto" w:fill="FFFFFF"/>
        <w:tabs>
          <w:tab w:val="left" w:pos="725"/>
        </w:tabs>
        <w:spacing w:line="302" w:lineRule="exact"/>
        <w:ind w:left="15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dokonywanie rozliczeń podatników z tytułu wpłat, nadpłat i zaległości;</w:t>
      </w:r>
    </w:p>
    <w:p w:rsidR="009E30F8" w:rsidRDefault="00A13818">
      <w:pPr>
        <w:pStyle w:val="Standard"/>
        <w:numPr>
          <w:ilvl w:val="0"/>
          <w:numId w:val="28"/>
        </w:numPr>
        <w:shd w:val="clear" w:color="auto" w:fill="FFFFFF"/>
        <w:tabs>
          <w:tab w:val="left" w:pos="619"/>
        </w:tabs>
        <w:spacing w:before="5" w:line="302" w:lineRule="exact"/>
        <w:ind w:left="48" w:firstLine="110"/>
        <w:jc w:val="both"/>
      </w:pPr>
      <w:r>
        <w:rPr>
          <w:spacing w:val="-3"/>
          <w:sz w:val="23"/>
          <w:szCs w:val="23"/>
        </w:rPr>
        <w:t xml:space="preserve"> przeprowadzanie rozlicze</w:t>
      </w:r>
      <w:r>
        <w:rPr>
          <w:spacing w:val="-3"/>
          <w:sz w:val="23"/>
          <w:szCs w:val="23"/>
        </w:rPr>
        <w:t xml:space="preserve">nia </w:t>
      </w:r>
      <w:r>
        <w:rPr>
          <w:bCs/>
          <w:spacing w:val="-3"/>
          <w:sz w:val="23"/>
          <w:szCs w:val="23"/>
        </w:rPr>
        <w:t xml:space="preserve">rachunkowego </w:t>
      </w:r>
      <w:r>
        <w:rPr>
          <w:spacing w:val="-3"/>
          <w:sz w:val="23"/>
          <w:szCs w:val="23"/>
        </w:rPr>
        <w:t xml:space="preserve">inkasentów, jeżeli czynności </w:t>
      </w:r>
      <w:r>
        <w:rPr>
          <w:bCs/>
          <w:spacing w:val="-3"/>
          <w:sz w:val="23"/>
          <w:szCs w:val="23"/>
        </w:rPr>
        <w:t xml:space="preserve">te </w:t>
      </w:r>
      <w:r>
        <w:rPr>
          <w:spacing w:val="-3"/>
          <w:sz w:val="23"/>
          <w:szCs w:val="23"/>
        </w:rPr>
        <w:t>nie</w:t>
      </w:r>
      <w:r>
        <w:rPr>
          <w:spacing w:val="-3"/>
          <w:sz w:val="23"/>
          <w:szCs w:val="23"/>
        </w:rPr>
        <w:br/>
      </w:r>
      <w:r>
        <w:rPr>
          <w:sz w:val="23"/>
          <w:szCs w:val="23"/>
        </w:rPr>
        <w:t>zostały powierzone innej komórce organizacyjnej;</w:t>
      </w:r>
    </w:p>
    <w:p w:rsidR="009E30F8" w:rsidRDefault="00A13818">
      <w:pPr>
        <w:pStyle w:val="Standard"/>
        <w:numPr>
          <w:ilvl w:val="0"/>
          <w:numId w:val="28"/>
        </w:numPr>
        <w:shd w:val="clear" w:color="auto" w:fill="FFFFFF"/>
        <w:tabs>
          <w:tab w:val="left" w:pos="725"/>
        </w:tabs>
        <w:spacing w:line="302" w:lineRule="exact"/>
        <w:ind w:left="15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przygotowywanie sprawozdań;</w:t>
      </w:r>
    </w:p>
    <w:p w:rsidR="009E30F8" w:rsidRDefault="00A13818">
      <w:pPr>
        <w:pStyle w:val="Standard"/>
        <w:numPr>
          <w:ilvl w:val="0"/>
          <w:numId w:val="28"/>
        </w:numPr>
        <w:shd w:val="clear" w:color="auto" w:fill="FFFFFF"/>
        <w:tabs>
          <w:tab w:val="left" w:pos="619"/>
        </w:tabs>
        <w:spacing w:before="5" w:line="302" w:lineRule="exact"/>
        <w:ind w:left="48" w:firstLine="110"/>
        <w:jc w:val="both"/>
      </w:pPr>
      <w:r>
        <w:rPr>
          <w:color w:val="000000"/>
          <w:sz w:val="23"/>
          <w:szCs w:val="23"/>
        </w:rPr>
        <w:t xml:space="preserve"> uzgadnianie wpływów z tytułu podatków i opłat lokalnych z pracownikiem komórki finansowej</w:t>
      </w:r>
      <w:r>
        <w:rPr>
          <w:color w:val="000000"/>
          <w:spacing w:val="-1"/>
          <w:sz w:val="23"/>
          <w:szCs w:val="23"/>
        </w:rPr>
        <w:t>;</w:t>
      </w:r>
    </w:p>
    <w:p w:rsidR="009E30F8" w:rsidRDefault="00A13818">
      <w:pPr>
        <w:pStyle w:val="Standard"/>
        <w:numPr>
          <w:ilvl w:val="0"/>
          <w:numId w:val="28"/>
        </w:numPr>
        <w:shd w:val="clear" w:color="auto" w:fill="FFFFFF"/>
        <w:tabs>
          <w:tab w:val="left" w:pos="619"/>
        </w:tabs>
        <w:spacing w:line="302" w:lineRule="exact"/>
        <w:ind w:left="48" w:firstLine="110"/>
        <w:jc w:val="both"/>
      </w:pPr>
      <w:r>
        <w:rPr>
          <w:color w:val="000000"/>
          <w:spacing w:val="-1"/>
          <w:sz w:val="23"/>
          <w:szCs w:val="23"/>
        </w:rPr>
        <w:t xml:space="preserve"> ustalenie </w:t>
      </w:r>
      <w:r>
        <w:rPr>
          <w:bCs/>
          <w:color w:val="000000"/>
          <w:spacing w:val="-1"/>
          <w:sz w:val="23"/>
          <w:szCs w:val="23"/>
        </w:rPr>
        <w:t xml:space="preserve">na </w:t>
      </w:r>
      <w:r>
        <w:rPr>
          <w:color w:val="000000"/>
          <w:spacing w:val="-1"/>
          <w:sz w:val="23"/>
          <w:szCs w:val="23"/>
        </w:rPr>
        <w:t>podstawie ewidencji</w:t>
      </w:r>
      <w:r>
        <w:rPr>
          <w:color w:val="000000"/>
          <w:spacing w:val="-1"/>
          <w:sz w:val="23"/>
          <w:szCs w:val="23"/>
        </w:rPr>
        <w:t xml:space="preserve"> księgowej danych potrzebnych do wydawania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zaświadczeń o niezaleganiu w podatkach lub stwierdzających stan zaległości podatkowych;</w:t>
      </w:r>
    </w:p>
    <w:p w:rsidR="009E30F8" w:rsidRDefault="00A13818">
      <w:pPr>
        <w:pStyle w:val="Standard"/>
        <w:numPr>
          <w:ilvl w:val="0"/>
          <w:numId w:val="28"/>
        </w:numPr>
        <w:shd w:val="clear" w:color="auto" w:fill="FFFFFF"/>
        <w:tabs>
          <w:tab w:val="left" w:pos="619"/>
        </w:tabs>
        <w:spacing w:line="302" w:lineRule="exact"/>
        <w:ind w:left="48" w:right="461" w:firstLine="110"/>
        <w:jc w:val="both"/>
      </w:pPr>
      <w:r>
        <w:rPr>
          <w:color w:val="000000"/>
          <w:spacing w:val="-1"/>
          <w:sz w:val="23"/>
          <w:szCs w:val="23"/>
        </w:rPr>
        <w:t xml:space="preserve"> prowadzenie księgi druków ścisłego zarachowania, jeżeli czynność ta nie została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powierzona </w:t>
      </w:r>
      <w:r>
        <w:rPr>
          <w:bCs/>
          <w:color w:val="000000"/>
          <w:spacing w:val="-3"/>
          <w:sz w:val="23"/>
          <w:szCs w:val="23"/>
        </w:rPr>
        <w:t xml:space="preserve">innej </w:t>
      </w:r>
      <w:r>
        <w:rPr>
          <w:color w:val="000000"/>
          <w:spacing w:val="-3"/>
          <w:sz w:val="23"/>
          <w:szCs w:val="23"/>
        </w:rPr>
        <w:t>komórce organizacyjnej.</w:t>
      </w:r>
    </w:p>
    <w:p w:rsidR="009E30F8" w:rsidRDefault="00A13818">
      <w:pPr>
        <w:pStyle w:val="Standard"/>
        <w:shd w:val="clear" w:color="auto" w:fill="FFFFFF"/>
        <w:spacing w:before="317" w:line="302" w:lineRule="exact"/>
        <w:ind w:left="710"/>
        <w:jc w:val="both"/>
      </w:pPr>
      <w:r>
        <w:rPr>
          <w:b/>
          <w:color w:val="000000"/>
          <w:spacing w:val="1"/>
          <w:sz w:val="23"/>
          <w:szCs w:val="23"/>
        </w:rPr>
        <w:t>§ 3</w:t>
      </w:r>
      <w:r>
        <w:rPr>
          <w:color w:val="000000"/>
          <w:spacing w:val="1"/>
          <w:sz w:val="23"/>
          <w:szCs w:val="23"/>
        </w:rPr>
        <w:t>. 1. Do udokumentowania przypisów lub odpisów służą:</w:t>
      </w:r>
    </w:p>
    <w:p w:rsidR="009E30F8" w:rsidRDefault="00A13818">
      <w:pPr>
        <w:pStyle w:val="Standard"/>
        <w:numPr>
          <w:ilvl w:val="0"/>
          <w:numId w:val="35"/>
        </w:numPr>
        <w:shd w:val="clear" w:color="auto" w:fill="FFFFFF"/>
        <w:tabs>
          <w:tab w:val="left" w:pos="469"/>
        </w:tabs>
        <w:spacing w:line="302" w:lineRule="exact"/>
        <w:ind w:left="43" w:right="922" w:firstLine="96"/>
        <w:jc w:val="both"/>
      </w:pPr>
      <w:r>
        <w:rPr>
          <w:color w:val="000000"/>
          <w:spacing w:val="-2"/>
          <w:sz w:val="23"/>
          <w:szCs w:val="23"/>
        </w:rPr>
        <w:t xml:space="preserve"> deklaracje w rozumieniu art. 3 pkt 5 Ordynacji podatkowej, z których wynika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z w:val="23"/>
          <w:szCs w:val="23"/>
        </w:rPr>
        <w:t>zobowiązanie podatkowe lub kwota zmniejszająca zobowiązanie podatkowe;</w:t>
      </w:r>
    </w:p>
    <w:p w:rsidR="009E30F8" w:rsidRDefault="00A13818">
      <w:pPr>
        <w:pStyle w:val="Standard"/>
        <w:numPr>
          <w:ilvl w:val="0"/>
          <w:numId w:val="26"/>
        </w:numPr>
        <w:shd w:val="clear" w:color="auto" w:fill="FFFFFF"/>
        <w:tabs>
          <w:tab w:val="left" w:pos="565"/>
        </w:tabs>
        <w:spacing w:line="302" w:lineRule="exact"/>
        <w:ind w:left="139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decyzje;</w:t>
      </w:r>
    </w:p>
    <w:p w:rsidR="009E30F8" w:rsidRDefault="00A13818">
      <w:pPr>
        <w:pStyle w:val="Standard"/>
        <w:numPr>
          <w:ilvl w:val="0"/>
          <w:numId w:val="26"/>
        </w:numPr>
        <w:shd w:val="clear" w:color="auto" w:fill="FFFFFF"/>
        <w:tabs>
          <w:tab w:val="left" w:pos="565"/>
        </w:tabs>
        <w:spacing w:line="302" w:lineRule="exact"/>
        <w:ind w:left="139"/>
        <w:jc w:val="both"/>
      </w:pPr>
      <w:r>
        <w:rPr>
          <w:color w:val="000000"/>
          <w:spacing w:val="-2"/>
          <w:sz w:val="23"/>
          <w:szCs w:val="23"/>
        </w:rPr>
        <w:t xml:space="preserve"> dowody zrealizowanych wpłat </w:t>
      </w:r>
      <w:r>
        <w:rPr>
          <w:bCs/>
          <w:color w:val="000000"/>
          <w:spacing w:val="-2"/>
          <w:sz w:val="23"/>
          <w:szCs w:val="23"/>
        </w:rPr>
        <w:t>nieprzypisanych,</w:t>
      </w:r>
      <w:r>
        <w:rPr>
          <w:bCs/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należnych od podatników;</w:t>
      </w:r>
    </w:p>
    <w:p w:rsidR="009E30F8" w:rsidRDefault="00A13818">
      <w:pPr>
        <w:pStyle w:val="Standard"/>
        <w:shd w:val="clear" w:color="auto" w:fill="FFFFFF"/>
        <w:tabs>
          <w:tab w:val="left" w:pos="565"/>
        </w:tabs>
        <w:spacing w:before="5" w:line="302" w:lineRule="exact"/>
        <w:ind w:left="139"/>
        <w:jc w:val="both"/>
      </w:pPr>
      <w:r>
        <w:rPr>
          <w:color w:val="000000"/>
          <w:spacing w:val="-8"/>
          <w:sz w:val="23"/>
          <w:szCs w:val="23"/>
        </w:rPr>
        <w:t>4)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>postanowienia o dokonaniu potrącenia, o którym mowa w art. 65 Ordynacji podatkowej.;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z w:val="23"/>
          <w:szCs w:val="23"/>
        </w:rPr>
        <w:t>5) odpisy orzeczeń sądu administracyjnego, o których mowa w art. 77 § l pkt 3 Ordynacji</w:t>
      </w:r>
    </w:p>
    <w:p w:rsidR="009E30F8" w:rsidRDefault="00A13818">
      <w:pPr>
        <w:pStyle w:val="Standard"/>
        <w:shd w:val="clear" w:color="auto" w:fill="FFFFFF"/>
        <w:spacing w:line="302" w:lineRule="exact"/>
        <w:ind w:left="24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podatkowej;</w:t>
      </w:r>
    </w:p>
    <w:p w:rsidR="009E30F8" w:rsidRDefault="00A13818">
      <w:pPr>
        <w:pStyle w:val="Standard"/>
        <w:shd w:val="clear" w:color="auto" w:fill="FFFFFF"/>
        <w:spacing w:before="5" w:line="302" w:lineRule="exact"/>
        <w:ind w:left="24" w:firstLine="115"/>
        <w:jc w:val="both"/>
      </w:pPr>
      <w:r>
        <w:rPr>
          <w:color w:val="000000"/>
          <w:sz w:val="23"/>
          <w:szCs w:val="23"/>
        </w:rPr>
        <w:t xml:space="preserve">6) dokumenty, na podstawie których </w:t>
      </w:r>
      <w:r>
        <w:rPr>
          <w:color w:val="000000"/>
          <w:sz w:val="23"/>
          <w:szCs w:val="23"/>
        </w:rPr>
        <w:t xml:space="preserve">przypisuje się bankowi zobowiązanie w wysokości </w:t>
      </w:r>
      <w:r>
        <w:rPr>
          <w:color w:val="000000"/>
          <w:spacing w:val="-1"/>
          <w:sz w:val="23"/>
          <w:szCs w:val="23"/>
        </w:rPr>
        <w:t xml:space="preserve">zapłaty </w:t>
      </w:r>
      <w:r>
        <w:rPr>
          <w:bCs/>
          <w:color w:val="000000"/>
          <w:spacing w:val="-1"/>
          <w:sz w:val="23"/>
          <w:szCs w:val="23"/>
        </w:rPr>
        <w:t xml:space="preserve">dokonanej </w:t>
      </w:r>
      <w:r>
        <w:rPr>
          <w:color w:val="000000"/>
          <w:spacing w:val="-1"/>
          <w:sz w:val="23"/>
          <w:szCs w:val="23"/>
        </w:rPr>
        <w:t xml:space="preserve">przez podatnika, w związku z art. 60 § 1 pkt 2 Ordynacji podatkowej, </w:t>
      </w:r>
      <w:r>
        <w:rPr>
          <w:color w:val="000000"/>
          <w:sz w:val="23"/>
          <w:szCs w:val="23"/>
        </w:rPr>
        <w:t xml:space="preserve">stwierdzające obciążenie rachunku bankowego podatnika z tytułu zapłaty podatku - w </w:t>
      </w:r>
      <w:r>
        <w:rPr>
          <w:color w:val="000000"/>
          <w:spacing w:val="-1"/>
          <w:sz w:val="23"/>
          <w:szCs w:val="23"/>
        </w:rPr>
        <w:t>przypadku gdy podatnik dokonał zapłaty</w:t>
      </w:r>
      <w:r>
        <w:rPr>
          <w:color w:val="000000"/>
          <w:spacing w:val="-1"/>
          <w:sz w:val="23"/>
          <w:szCs w:val="23"/>
        </w:rPr>
        <w:t xml:space="preserve"> za pośrednictwem banku, a bank obciążył rachunek </w:t>
      </w:r>
      <w:r>
        <w:rPr>
          <w:color w:val="000000"/>
          <w:sz w:val="23"/>
          <w:szCs w:val="23"/>
        </w:rPr>
        <w:t>bieżący podatnika, ale nie przekazał środków na rachunek bieżący urzędu.</w:t>
      </w:r>
    </w:p>
    <w:p w:rsidR="009E30F8" w:rsidRDefault="00A13818">
      <w:pPr>
        <w:pStyle w:val="Standard"/>
        <w:shd w:val="clear" w:color="auto" w:fill="FFFFFF"/>
        <w:spacing w:before="5" w:line="302" w:lineRule="exact"/>
        <w:ind w:left="24" w:firstLine="115"/>
        <w:jc w:val="both"/>
      </w:pPr>
      <w:r>
        <w:rPr>
          <w:i/>
          <w:iCs/>
          <w:color w:val="000000"/>
          <w:sz w:val="23"/>
          <w:szCs w:val="23"/>
        </w:rPr>
        <w:t xml:space="preserve">2. </w:t>
      </w:r>
      <w:r>
        <w:rPr>
          <w:color w:val="000000"/>
          <w:sz w:val="23"/>
          <w:szCs w:val="23"/>
        </w:rPr>
        <w:t>Do udokumentowania wygaśnięcia zobowiązania podatkowego służą:</w:t>
      </w:r>
    </w:p>
    <w:p w:rsidR="009E30F8" w:rsidRDefault="00A13818">
      <w:pPr>
        <w:pStyle w:val="Standard"/>
        <w:numPr>
          <w:ilvl w:val="0"/>
          <w:numId w:val="36"/>
        </w:numPr>
        <w:shd w:val="clear" w:color="auto" w:fill="FFFFFF"/>
        <w:tabs>
          <w:tab w:val="left" w:pos="546"/>
        </w:tabs>
        <w:spacing w:line="302" w:lineRule="exact"/>
        <w:ind w:left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pokwitowania z kwitariuszy przychodowych;</w:t>
      </w:r>
    </w:p>
    <w:p w:rsidR="009E30F8" w:rsidRDefault="00A13818">
      <w:pPr>
        <w:pStyle w:val="Standard"/>
        <w:numPr>
          <w:ilvl w:val="0"/>
          <w:numId w:val="7"/>
        </w:numPr>
        <w:shd w:val="clear" w:color="auto" w:fill="FFFFFF"/>
        <w:tabs>
          <w:tab w:val="left" w:pos="426"/>
        </w:tabs>
        <w:spacing w:line="302" w:lineRule="exact"/>
        <w:ind w:firstLine="120"/>
        <w:jc w:val="both"/>
      </w:pPr>
      <w:r>
        <w:rPr>
          <w:color w:val="000000"/>
          <w:spacing w:val="-2"/>
          <w:sz w:val="23"/>
          <w:szCs w:val="23"/>
        </w:rPr>
        <w:t xml:space="preserve"> wyciąg bankowy </w:t>
      </w:r>
      <w:r>
        <w:rPr>
          <w:bCs/>
          <w:color w:val="000000"/>
          <w:spacing w:val="-2"/>
          <w:sz w:val="23"/>
          <w:szCs w:val="23"/>
        </w:rPr>
        <w:t>otrzyman</w:t>
      </w:r>
      <w:r>
        <w:rPr>
          <w:bCs/>
          <w:color w:val="000000"/>
          <w:spacing w:val="-2"/>
          <w:sz w:val="23"/>
          <w:szCs w:val="23"/>
        </w:rPr>
        <w:t xml:space="preserve">y </w:t>
      </w:r>
      <w:r>
        <w:rPr>
          <w:color w:val="000000"/>
          <w:spacing w:val="-2"/>
          <w:sz w:val="23"/>
          <w:szCs w:val="23"/>
        </w:rPr>
        <w:t>w formie elektronicznej, jeżeli dla każdej wykazanej w nim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z w:val="23"/>
          <w:szCs w:val="23"/>
        </w:rPr>
        <w:t>operacji zawiera dane zapewniające identyfikację wpłaty, albo dokumenty wpłaty załączone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do wyciągu bankowego;</w:t>
      </w:r>
    </w:p>
    <w:p w:rsidR="009E30F8" w:rsidRDefault="00A13818">
      <w:pPr>
        <w:pStyle w:val="Standard"/>
        <w:numPr>
          <w:ilvl w:val="0"/>
          <w:numId w:val="7"/>
        </w:numPr>
        <w:shd w:val="clear" w:color="auto" w:fill="FFFFFF"/>
        <w:tabs>
          <w:tab w:val="left" w:pos="470"/>
        </w:tabs>
        <w:spacing w:line="302" w:lineRule="exact"/>
        <w:ind w:firstLine="120"/>
        <w:jc w:val="both"/>
      </w:pPr>
      <w:r>
        <w:rPr>
          <w:color w:val="000000"/>
          <w:spacing w:val="-1"/>
          <w:sz w:val="23"/>
          <w:szCs w:val="23"/>
        </w:rPr>
        <w:t xml:space="preserve"> dokumenty stwierdzające obciążenie rachunku bankowego podatnika z tytułu zapłaty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po</w:t>
      </w:r>
      <w:r>
        <w:rPr>
          <w:color w:val="000000"/>
          <w:spacing w:val="-1"/>
          <w:sz w:val="23"/>
          <w:szCs w:val="23"/>
        </w:rPr>
        <w:t xml:space="preserve">datku - w przypadku gdy podatnik dokonał zapłaty za pośrednictwem banku, a </w:t>
      </w:r>
      <w:r>
        <w:rPr>
          <w:bCs/>
          <w:color w:val="000000"/>
          <w:spacing w:val="-1"/>
          <w:sz w:val="23"/>
          <w:szCs w:val="23"/>
        </w:rPr>
        <w:t>bank</w:t>
      </w:r>
      <w:r>
        <w:rPr>
          <w:b/>
          <w:bCs/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obciążył rachunek bieżący podatnika, ale nie przekazał środków na rachunek bieżący urzędu -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na podstawie których przypisuje się bankowi zobowiązanie w wysokości zapłaty dokonan</w:t>
      </w:r>
      <w:r>
        <w:rPr>
          <w:color w:val="000000"/>
          <w:sz w:val="23"/>
          <w:szCs w:val="23"/>
        </w:rPr>
        <w:t>ej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przez podatnika, w związku z art. 60 § l pkt 2 Ordynacji podatkowej;</w:t>
      </w:r>
    </w:p>
    <w:p w:rsidR="009E30F8" w:rsidRDefault="00A13818">
      <w:pPr>
        <w:pStyle w:val="Standard"/>
        <w:shd w:val="clear" w:color="auto" w:fill="FFFFFF"/>
        <w:tabs>
          <w:tab w:val="left" w:pos="566"/>
        </w:tabs>
        <w:spacing w:line="302" w:lineRule="exact"/>
        <w:ind w:left="24" w:right="922" w:firstLine="134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4) postanowienia o zaliczeniu nadpłaty lub zwrotu podatku na poczet zaległości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podatkowych albo bieżących zobowiązań podatkowych;</w:t>
      </w:r>
    </w:p>
    <w:p w:rsidR="009E30F8" w:rsidRDefault="00A13818">
      <w:pPr>
        <w:pStyle w:val="Standard"/>
        <w:numPr>
          <w:ilvl w:val="0"/>
          <w:numId w:val="37"/>
        </w:numPr>
        <w:shd w:val="clear" w:color="auto" w:fill="FFFFFF"/>
        <w:tabs>
          <w:tab w:val="left" w:pos="834"/>
        </w:tabs>
        <w:spacing w:line="302" w:lineRule="exact"/>
        <w:ind w:left="158"/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 dokumenty, o których mowa w ust. 1 pkt 2 i 4;</w:t>
      </w:r>
    </w:p>
    <w:p w:rsidR="009E30F8" w:rsidRDefault="00A13818">
      <w:pPr>
        <w:pStyle w:val="Standard"/>
        <w:numPr>
          <w:ilvl w:val="0"/>
          <w:numId w:val="1"/>
        </w:numPr>
        <w:shd w:val="clear" w:color="auto" w:fill="FFFFFF"/>
        <w:tabs>
          <w:tab w:val="left" w:pos="566"/>
        </w:tabs>
        <w:spacing w:line="302" w:lineRule="exact"/>
        <w:ind w:left="24" w:firstLine="134"/>
        <w:jc w:val="both"/>
      </w:pPr>
      <w:r>
        <w:rPr>
          <w:color w:val="000000"/>
          <w:spacing w:val="-1"/>
          <w:sz w:val="23"/>
          <w:szCs w:val="23"/>
        </w:rPr>
        <w:t xml:space="preserve"> umowy</w:t>
      </w:r>
      <w:r>
        <w:rPr>
          <w:color w:val="000000"/>
          <w:spacing w:val="-1"/>
          <w:sz w:val="23"/>
          <w:szCs w:val="23"/>
        </w:rPr>
        <w:t xml:space="preserve"> lub inne dokumenty, z których w szczególności wynika określony w art. 66 § 4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Ordynacji podatkowej termin wygaśnięcia zobowiązania podatkowego w stosunku do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jednostki samorządu terytorialnego;</w:t>
      </w:r>
    </w:p>
    <w:p w:rsidR="009E30F8" w:rsidRDefault="00A13818">
      <w:pPr>
        <w:pStyle w:val="Standard"/>
        <w:numPr>
          <w:ilvl w:val="0"/>
          <w:numId w:val="1"/>
        </w:numPr>
        <w:shd w:val="clear" w:color="auto" w:fill="FFFFFF"/>
        <w:tabs>
          <w:tab w:val="left" w:pos="566"/>
        </w:tabs>
        <w:spacing w:line="302" w:lineRule="exact"/>
        <w:ind w:left="24" w:right="461" w:firstLine="134"/>
        <w:jc w:val="both"/>
      </w:pPr>
      <w:r>
        <w:rPr>
          <w:color w:val="000000"/>
          <w:spacing w:val="-1"/>
          <w:sz w:val="23"/>
          <w:szCs w:val="23"/>
        </w:rPr>
        <w:t xml:space="preserve"> dokumenty informujące o przedawnieniu, o którym mowa w art. 70</w:t>
      </w:r>
      <w:r>
        <w:rPr>
          <w:color w:val="000000"/>
          <w:spacing w:val="-1"/>
          <w:sz w:val="23"/>
          <w:szCs w:val="23"/>
        </w:rPr>
        <w:t xml:space="preserve"> i 71 Ordynacji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podatkowej.</w:t>
      </w:r>
    </w:p>
    <w:p w:rsidR="009E30F8" w:rsidRDefault="00A13818">
      <w:pPr>
        <w:pStyle w:val="Standard"/>
        <w:shd w:val="clear" w:color="auto" w:fill="FFFFFF"/>
        <w:tabs>
          <w:tab w:val="left" w:pos="332"/>
        </w:tabs>
        <w:spacing w:before="5" w:line="302" w:lineRule="exact"/>
        <w:ind w:left="29"/>
        <w:jc w:val="both"/>
      </w:pPr>
      <w:r>
        <w:rPr>
          <w:color w:val="000000"/>
          <w:spacing w:val="-14"/>
          <w:sz w:val="23"/>
          <w:szCs w:val="23"/>
        </w:rPr>
        <w:t>3.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Do udokumentowania zwrotów służą;</w:t>
      </w:r>
    </w:p>
    <w:p w:rsidR="009E30F8" w:rsidRDefault="00A13818">
      <w:pPr>
        <w:pStyle w:val="Standard"/>
        <w:shd w:val="clear" w:color="auto" w:fill="FFFFFF"/>
        <w:spacing w:line="302" w:lineRule="exact"/>
        <w:ind w:left="182"/>
        <w:jc w:val="both"/>
      </w:pPr>
      <w:r>
        <w:rPr>
          <w:color w:val="000000"/>
          <w:spacing w:val="1"/>
          <w:sz w:val="23"/>
          <w:szCs w:val="23"/>
        </w:rPr>
        <w:t>l) lista płac w przypadku zwrotu podatku gotówką przez Bank;</w:t>
      </w:r>
    </w:p>
    <w:p w:rsidR="009E30F8" w:rsidRDefault="00A13818">
      <w:pPr>
        <w:pStyle w:val="Standard"/>
        <w:shd w:val="clear" w:color="auto" w:fill="FFFFFF"/>
        <w:spacing w:before="14" w:line="298" w:lineRule="exact"/>
        <w:ind w:left="38" w:firstLine="115"/>
        <w:jc w:val="both"/>
      </w:pPr>
      <w:r>
        <w:rPr>
          <w:color w:val="000000"/>
          <w:spacing w:val="-1"/>
          <w:sz w:val="23"/>
          <w:szCs w:val="23"/>
        </w:rPr>
        <w:t>2) wyciąg bankowy otrzymany w formie elektronicznej, jeżeli dla ka</w:t>
      </w:r>
      <w:r>
        <w:rPr>
          <w:color w:val="000000"/>
          <w:spacing w:val="-1"/>
          <w:sz w:val="23"/>
          <w:szCs w:val="23"/>
        </w:rPr>
        <w:t xml:space="preserve">żdej wykazanej w nim </w:t>
      </w:r>
      <w:r>
        <w:rPr>
          <w:color w:val="000000"/>
          <w:sz w:val="23"/>
          <w:szCs w:val="23"/>
        </w:rPr>
        <w:lastRenderedPageBreak/>
        <w:t xml:space="preserve">operacji zawiera dane zapewniające identyfikację wypłaty, albo dokumenty wypłaty </w:t>
      </w:r>
      <w:r>
        <w:rPr>
          <w:color w:val="000000"/>
          <w:spacing w:val="-1"/>
          <w:sz w:val="23"/>
          <w:szCs w:val="23"/>
        </w:rPr>
        <w:t>załączone do wyciągu bankowego,</w:t>
      </w:r>
    </w:p>
    <w:p w:rsidR="009E30F8" w:rsidRDefault="00A13818">
      <w:pPr>
        <w:pStyle w:val="Standard"/>
        <w:shd w:val="clear" w:color="auto" w:fill="FFFFFF"/>
        <w:tabs>
          <w:tab w:val="left" w:pos="332"/>
        </w:tabs>
        <w:spacing w:before="10" w:line="302" w:lineRule="exact"/>
        <w:ind w:left="29" w:right="461"/>
        <w:jc w:val="both"/>
      </w:pPr>
      <w:r>
        <w:rPr>
          <w:color w:val="000000"/>
          <w:spacing w:val="-10"/>
          <w:sz w:val="23"/>
          <w:szCs w:val="23"/>
        </w:rPr>
        <w:t>4.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W przypadkach, które nie zostały określone w ust. 1-3, do udokumentowania operacji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księgowych służą dowody wewnętrzne, </w:t>
      </w:r>
      <w:r>
        <w:rPr>
          <w:color w:val="000000"/>
          <w:sz w:val="23"/>
          <w:szCs w:val="23"/>
        </w:rPr>
        <w:t>w szczególności polecenia księgowe.</w:t>
      </w:r>
    </w:p>
    <w:p w:rsidR="009E30F8" w:rsidRDefault="00A13818">
      <w:pPr>
        <w:pStyle w:val="Standard"/>
        <w:shd w:val="clear" w:color="auto" w:fill="FFFFFF"/>
        <w:spacing w:before="322" w:line="288" w:lineRule="exact"/>
        <w:ind w:left="24" w:right="461" w:firstLine="682"/>
        <w:jc w:val="both"/>
      </w:pPr>
      <w:r>
        <w:rPr>
          <w:b/>
          <w:color w:val="000000"/>
          <w:spacing w:val="-1"/>
          <w:sz w:val="23"/>
          <w:szCs w:val="23"/>
        </w:rPr>
        <w:t>§ 4</w:t>
      </w:r>
      <w:r>
        <w:rPr>
          <w:color w:val="000000"/>
          <w:spacing w:val="-1"/>
          <w:sz w:val="23"/>
          <w:szCs w:val="23"/>
        </w:rPr>
        <w:t xml:space="preserve">. 1. </w:t>
      </w:r>
      <w:r>
        <w:rPr>
          <w:color w:val="000000"/>
          <w:spacing w:val="-1"/>
          <w:sz w:val="23"/>
          <w:szCs w:val="23"/>
        </w:rPr>
        <w:t xml:space="preserve">Lista płac, o której mowa w paragrafie 3 ust. 3 pkt. 1 powinna zawierać dane umożliwiające </w:t>
      </w:r>
      <w:r>
        <w:rPr>
          <w:color w:val="000000"/>
          <w:spacing w:val="-2"/>
          <w:sz w:val="23"/>
          <w:szCs w:val="23"/>
        </w:rPr>
        <w:t>identyfikację:</w:t>
      </w:r>
    </w:p>
    <w:p w:rsidR="009E30F8" w:rsidRDefault="00A13818">
      <w:pPr>
        <w:pStyle w:val="Standard"/>
        <w:numPr>
          <w:ilvl w:val="0"/>
          <w:numId w:val="38"/>
        </w:numPr>
        <w:shd w:val="clear" w:color="auto" w:fill="FFFFFF"/>
        <w:tabs>
          <w:tab w:val="left" w:pos="792"/>
        </w:tabs>
        <w:spacing w:line="307" w:lineRule="exact"/>
        <w:ind w:left="144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podatnika;</w:t>
      </w:r>
    </w:p>
    <w:p w:rsidR="009E30F8" w:rsidRDefault="00A13818">
      <w:pPr>
        <w:pStyle w:val="Standard"/>
        <w:numPr>
          <w:ilvl w:val="0"/>
          <w:numId w:val="27"/>
        </w:numPr>
        <w:shd w:val="clear" w:color="auto" w:fill="FFFFFF"/>
        <w:tabs>
          <w:tab w:val="left" w:pos="792"/>
        </w:tabs>
        <w:spacing w:before="10" w:line="307" w:lineRule="exact"/>
        <w:ind w:left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podatku lub innego tytułu  wypłaty;</w:t>
      </w:r>
    </w:p>
    <w:p w:rsidR="009E30F8" w:rsidRDefault="00A13818">
      <w:pPr>
        <w:pStyle w:val="Standard"/>
        <w:numPr>
          <w:ilvl w:val="0"/>
          <w:numId w:val="27"/>
        </w:numPr>
        <w:shd w:val="clear" w:color="auto" w:fill="FFFFFF"/>
        <w:tabs>
          <w:tab w:val="left" w:pos="792"/>
        </w:tabs>
        <w:spacing w:line="307" w:lineRule="exact"/>
        <w:ind w:left="1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wysokości kwoty  wypłaty;</w:t>
      </w:r>
    </w:p>
    <w:p w:rsidR="009E30F8" w:rsidRDefault="00A13818">
      <w:pPr>
        <w:pStyle w:val="Standard"/>
        <w:numPr>
          <w:ilvl w:val="0"/>
          <w:numId w:val="27"/>
        </w:numPr>
        <w:shd w:val="clear" w:color="auto" w:fill="FFFFFF"/>
        <w:tabs>
          <w:tab w:val="left" w:pos="792"/>
        </w:tabs>
        <w:spacing w:line="307" w:lineRule="exact"/>
        <w:ind w:left="144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daty  </w:t>
      </w:r>
      <w:r>
        <w:rPr>
          <w:color w:val="000000"/>
          <w:spacing w:val="-1"/>
          <w:sz w:val="23"/>
          <w:szCs w:val="23"/>
        </w:rPr>
        <w:t>wypłaty.</w:t>
      </w:r>
    </w:p>
    <w:p w:rsidR="009E30F8" w:rsidRDefault="00A13818">
      <w:pPr>
        <w:pStyle w:val="Standard"/>
        <w:shd w:val="clear" w:color="auto" w:fill="FFFFFF"/>
        <w:spacing w:line="302" w:lineRule="exact"/>
        <w:ind w:left="14" w:right="922"/>
        <w:jc w:val="both"/>
      </w:pPr>
      <w:r>
        <w:rPr>
          <w:color w:val="000000"/>
          <w:sz w:val="23"/>
          <w:szCs w:val="23"/>
        </w:rPr>
        <w:t xml:space="preserve">2. Data  wypłaty, o której mowa w ust. l pkt 4 jest jednocześnie datą </w:t>
      </w:r>
      <w:r>
        <w:rPr>
          <w:color w:val="000000"/>
          <w:spacing w:val="-2"/>
          <w:sz w:val="23"/>
          <w:szCs w:val="23"/>
        </w:rPr>
        <w:t>pokwitowania.</w:t>
      </w:r>
    </w:p>
    <w:p w:rsidR="009E30F8" w:rsidRDefault="00A13818">
      <w:pPr>
        <w:pStyle w:val="Standard"/>
        <w:shd w:val="clear" w:color="auto" w:fill="FFFFFF"/>
        <w:spacing w:before="307" w:line="302" w:lineRule="exact"/>
        <w:ind w:left="5" w:firstLine="691"/>
        <w:jc w:val="both"/>
      </w:pPr>
      <w:r>
        <w:rPr>
          <w:b/>
          <w:color w:val="000000"/>
          <w:spacing w:val="-1"/>
          <w:sz w:val="23"/>
          <w:szCs w:val="23"/>
        </w:rPr>
        <w:t>§ 5</w:t>
      </w:r>
      <w:r>
        <w:rPr>
          <w:color w:val="000000"/>
          <w:spacing w:val="-1"/>
          <w:sz w:val="23"/>
          <w:szCs w:val="23"/>
        </w:rPr>
        <w:t>. l. Kwitariusze przychodowe,</w:t>
      </w:r>
      <w:r>
        <w:rPr>
          <w:color w:val="000000"/>
          <w:sz w:val="23"/>
          <w:szCs w:val="23"/>
        </w:rPr>
        <w:t xml:space="preserve"> są drukami ścisłego zarachowania.</w:t>
      </w:r>
    </w:p>
    <w:p w:rsidR="009E30F8" w:rsidRDefault="00A13818">
      <w:pPr>
        <w:pStyle w:val="Standard"/>
        <w:numPr>
          <w:ilvl w:val="0"/>
          <w:numId w:val="39"/>
        </w:numPr>
        <w:shd w:val="clear" w:color="auto" w:fill="FFFFFF"/>
        <w:tabs>
          <w:tab w:val="left" w:pos="235"/>
        </w:tabs>
        <w:spacing w:line="307" w:lineRule="exact"/>
        <w:ind w:right="922"/>
        <w:jc w:val="both"/>
      </w:pPr>
      <w:r>
        <w:rPr>
          <w:color w:val="000000"/>
          <w:spacing w:val="-2"/>
          <w:sz w:val="23"/>
          <w:szCs w:val="23"/>
        </w:rPr>
        <w:t xml:space="preserve"> Ewidencję druków ścisłego zarachowania prowadzi się w księdze druków. </w:t>
      </w:r>
    </w:p>
    <w:p w:rsidR="009E30F8" w:rsidRDefault="00A13818">
      <w:pPr>
        <w:pStyle w:val="Standard"/>
        <w:numPr>
          <w:ilvl w:val="0"/>
          <w:numId w:val="20"/>
        </w:numPr>
        <w:shd w:val="clear" w:color="auto" w:fill="FFFFFF"/>
        <w:tabs>
          <w:tab w:val="left" w:pos="235"/>
        </w:tabs>
        <w:spacing w:line="307" w:lineRule="exact"/>
        <w:jc w:val="both"/>
      </w:pPr>
      <w:r>
        <w:rPr>
          <w:color w:val="000000"/>
          <w:spacing w:val="-1"/>
          <w:sz w:val="23"/>
          <w:szCs w:val="23"/>
        </w:rPr>
        <w:t xml:space="preserve"> Organ podatkowy może przyjąć inne niż wymienione w ust. 2 urządzenie ewidencyjne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służące do ewidencji i kontroli przychodu i rozchodu druków ścisłego zarachowania.</w:t>
      </w:r>
    </w:p>
    <w:p w:rsidR="009E30F8" w:rsidRDefault="00A13818">
      <w:pPr>
        <w:pStyle w:val="Standard"/>
        <w:shd w:val="clear" w:color="auto" w:fill="FFFFFF"/>
        <w:spacing w:before="302" w:line="302" w:lineRule="exact"/>
        <w:ind w:left="-15" w:firstLine="672"/>
        <w:jc w:val="both"/>
      </w:pPr>
      <w:r>
        <w:rPr>
          <w:b/>
          <w:color w:val="000000"/>
          <w:spacing w:val="1"/>
          <w:sz w:val="23"/>
          <w:szCs w:val="23"/>
        </w:rPr>
        <w:t>§ 6</w:t>
      </w:r>
      <w:r>
        <w:rPr>
          <w:color w:val="000000"/>
          <w:spacing w:val="1"/>
          <w:sz w:val="23"/>
          <w:szCs w:val="23"/>
        </w:rPr>
        <w:t xml:space="preserve">.1. Dowody wpłaty oraz dowody wypłaty powinny być </w:t>
      </w:r>
      <w:r>
        <w:rPr>
          <w:color w:val="000000"/>
          <w:spacing w:val="1"/>
          <w:sz w:val="23"/>
          <w:szCs w:val="23"/>
        </w:rPr>
        <w:t xml:space="preserve">przy księgowaniu </w:t>
      </w:r>
      <w:r>
        <w:rPr>
          <w:color w:val="000000"/>
          <w:spacing w:val="-1"/>
          <w:sz w:val="23"/>
          <w:szCs w:val="23"/>
        </w:rPr>
        <w:t xml:space="preserve">sprawdzone </w:t>
      </w:r>
      <w:r>
        <w:rPr>
          <w:i/>
          <w:iCs/>
          <w:color w:val="000000"/>
          <w:spacing w:val="-1"/>
          <w:sz w:val="23"/>
          <w:szCs w:val="23"/>
        </w:rPr>
        <w:t xml:space="preserve">z </w:t>
      </w:r>
      <w:r>
        <w:rPr>
          <w:color w:val="000000"/>
          <w:spacing w:val="-1"/>
          <w:sz w:val="23"/>
          <w:szCs w:val="23"/>
        </w:rPr>
        <w:t xml:space="preserve">punktu widzenia prawidłowości zakwalifikowania wpłaty lub wypłaty. W przypadku niemożności zaliczenia dokonanej wpłaty na właściwą należność księguje się </w:t>
      </w:r>
      <w:r>
        <w:rPr>
          <w:color w:val="000000"/>
          <w:sz w:val="23"/>
          <w:szCs w:val="23"/>
        </w:rPr>
        <w:t>wpłatę jako wpływy do wyjaśnienia i wyjaśnia tytuł wpłaty.</w:t>
      </w:r>
    </w:p>
    <w:p w:rsidR="009E30F8" w:rsidRDefault="00A13818">
      <w:pPr>
        <w:pStyle w:val="Standard"/>
        <w:shd w:val="clear" w:color="auto" w:fill="FFFFFF"/>
        <w:tabs>
          <w:tab w:val="left" w:pos="565"/>
        </w:tabs>
        <w:spacing w:before="5" w:line="302" w:lineRule="exact"/>
        <w:ind w:left="-15"/>
        <w:jc w:val="both"/>
      </w:pPr>
      <w:r>
        <w:rPr>
          <w:iCs/>
          <w:color w:val="000000"/>
          <w:spacing w:val="-12"/>
          <w:sz w:val="23"/>
          <w:szCs w:val="23"/>
        </w:rPr>
        <w:t xml:space="preserve">2. </w:t>
      </w:r>
      <w:r>
        <w:rPr>
          <w:color w:val="000000"/>
          <w:spacing w:val="-1"/>
          <w:sz w:val="23"/>
          <w:szCs w:val="23"/>
        </w:rPr>
        <w:t xml:space="preserve">Kolejność </w:t>
      </w:r>
      <w:r>
        <w:rPr>
          <w:color w:val="000000"/>
          <w:spacing w:val="-1"/>
          <w:sz w:val="23"/>
          <w:szCs w:val="23"/>
        </w:rPr>
        <w:t>zaliczania kwot wpłaconych przez podatnika lub pobranych przez poborcę na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pokrycie zaległości podatkowych regulują odrębne przepisy.</w:t>
      </w:r>
    </w:p>
    <w:p w:rsidR="009E30F8" w:rsidRDefault="00A13818">
      <w:pPr>
        <w:pStyle w:val="Standard"/>
        <w:shd w:val="clear" w:color="auto" w:fill="FFFFFF"/>
        <w:tabs>
          <w:tab w:val="left" w:pos="595"/>
        </w:tabs>
        <w:spacing w:before="14" w:line="302" w:lineRule="exact"/>
        <w:ind w:right="461"/>
        <w:jc w:val="both"/>
      </w:pPr>
      <w:r>
        <w:rPr>
          <w:iCs/>
          <w:color w:val="000000"/>
          <w:sz w:val="23"/>
          <w:szCs w:val="23"/>
        </w:rPr>
        <w:t xml:space="preserve">3. </w:t>
      </w:r>
      <w:r>
        <w:rPr>
          <w:color w:val="000000"/>
          <w:spacing w:val="-1"/>
          <w:sz w:val="23"/>
          <w:szCs w:val="23"/>
        </w:rPr>
        <w:t xml:space="preserve">Opłaty pocztowe lub prowizje bankowe, potrącone z sum pobranych na rzecz organu podatkowego </w:t>
      </w:r>
      <w:r>
        <w:rPr>
          <w:i/>
          <w:iCs/>
          <w:color w:val="000000"/>
          <w:spacing w:val="-1"/>
          <w:sz w:val="23"/>
          <w:szCs w:val="23"/>
        </w:rPr>
        <w:t xml:space="preserve">z </w:t>
      </w:r>
      <w:r>
        <w:rPr>
          <w:color w:val="000000"/>
          <w:spacing w:val="-1"/>
          <w:sz w:val="23"/>
          <w:szCs w:val="23"/>
        </w:rPr>
        <w:t>tytułu podatków lub zaległ</w:t>
      </w:r>
      <w:r>
        <w:rPr>
          <w:color w:val="000000"/>
          <w:spacing w:val="-1"/>
          <w:sz w:val="23"/>
          <w:szCs w:val="23"/>
        </w:rPr>
        <w:t xml:space="preserve">ości podatkowych, obciążają bieżące wydatki </w:t>
      </w:r>
      <w:r>
        <w:rPr>
          <w:color w:val="000000"/>
          <w:sz w:val="23"/>
          <w:szCs w:val="23"/>
        </w:rPr>
        <w:t>budżetowe tego organu, w którym zaległość figuruje.</w:t>
      </w:r>
    </w:p>
    <w:p w:rsidR="009E30F8" w:rsidRDefault="00A13818">
      <w:pPr>
        <w:pStyle w:val="Standard"/>
        <w:shd w:val="clear" w:color="auto" w:fill="FFFFFF"/>
        <w:spacing w:before="317"/>
        <w:ind w:left="365"/>
        <w:jc w:val="both"/>
      </w:pPr>
      <w:r>
        <w:rPr>
          <w:b/>
          <w:bCs/>
          <w:color w:val="000000"/>
          <w:spacing w:val="-2"/>
          <w:w w:val="85"/>
          <w:sz w:val="27"/>
          <w:szCs w:val="27"/>
        </w:rPr>
        <w:t xml:space="preserve">Rozdział </w:t>
      </w:r>
      <w:r>
        <w:rPr>
          <w:b/>
          <w:bCs/>
          <w:iCs/>
          <w:color w:val="000000"/>
          <w:spacing w:val="-2"/>
          <w:w w:val="85"/>
          <w:sz w:val="27"/>
          <w:szCs w:val="27"/>
        </w:rPr>
        <w:t>2</w:t>
      </w:r>
    </w:p>
    <w:p w:rsidR="009E30F8" w:rsidRDefault="00A13818">
      <w:pPr>
        <w:pStyle w:val="Standard"/>
        <w:shd w:val="clear" w:color="auto" w:fill="FFFFFF"/>
        <w:spacing w:before="326"/>
        <w:ind w:left="350"/>
        <w:jc w:val="both"/>
      </w:pPr>
      <w:r>
        <w:rPr>
          <w:b/>
          <w:iCs/>
          <w:color w:val="000000"/>
          <w:spacing w:val="7"/>
          <w:sz w:val="23"/>
          <w:szCs w:val="23"/>
        </w:rPr>
        <w:t xml:space="preserve">Księgi </w:t>
      </w:r>
      <w:r>
        <w:rPr>
          <w:b/>
          <w:color w:val="000000"/>
          <w:spacing w:val="7"/>
          <w:sz w:val="23"/>
          <w:szCs w:val="23"/>
        </w:rPr>
        <w:t>rachunkowe i plan kont</w:t>
      </w:r>
    </w:p>
    <w:p w:rsidR="009E30F8" w:rsidRDefault="00A13818">
      <w:pPr>
        <w:pStyle w:val="Standard"/>
        <w:shd w:val="clear" w:color="auto" w:fill="FFFFFF"/>
        <w:spacing w:before="317" w:line="302" w:lineRule="exact"/>
        <w:ind w:left="45" w:firstLine="677"/>
        <w:jc w:val="both"/>
      </w:pPr>
      <w:r>
        <w:rPr>
          <w:b/>
          <w:color w:val="000000"/>
          <w:spacing w:val="-1"/>
          <w:sz w:val="23"/>
          <w:szCs w:val="23"/>
        </w:rPr>
        <w:t>§ 8</w:t>
      </w:r>
      <w:r>
        <w:rPr>
          <w:color w:val="000000"/>
          <w:spacing w:val="-1"/>
          <w:sz w:val="23"/>
          <w:szCs w:val="23"/>
        </w:rPr>
        <w:t xml:space="preserve">. l. Ewidencja podatków jest integralną częścią ewidencji księgowej urzędu i jest </w:t>
      </w:r>
      <w:r>
        <w:rPr>
          <w:color w:val="000000"/>
          <w:sz w:val="23"/>
          <w:szCs w:val="23"/>
        </w:rPr>
        <w:t xml:space="preserve">prowadzona z wykorzystaniem kont </w:t>
      </w:r>
      <w:r>
        <w:rPr>
          <w:color w:val="000000"/>
          <w:sz w:val="23"/>
          <w:szCs w:val="23"/>
        </w:rPr>
        <w:t xml:space="preserve">syntetycznych planu kont urzędu jako jednostki </w:t>
      </w:r>
      <w:r>
        <w:rPr>
          <w:color w:val="000000"/>
          <w:spacing w:val="-2"/>
          <w:sz w:val="23"/>
          <w:szCs w:val="23"/>
        </w:rPr>
        <w:t>budżetowej.</w:t>
      </w:r>
    </w:p>
    <w:p w:rsidR="009E30F8" w:rsidRDefault="00A13818">
      <w:pPr>
        <w:pStyle w:val="Standard"/>
        <w:shd w:val="clear" w:color="auto" w:fill="FFFFFF"/>
        <w:spacing w:before="10" w:line="302" w:lineRule="exact"/>
        <w:ind w:left="30"/>
        <w:jc w:val="both"/>
      </w:pPr>
      <w:r>
        <w:rPr>
          <w:color w:val="000000"/>
          <w:sz w:val="23"/>
          <w:szCs w:val="23"/>
        </w:rPr>
        <w:t xml:space="preserve">2. Zapisów w księgach rachunkowych dokonuje się według zasad określonych w ustawie </w:t>
      </w:r>
      <w:r>
        <w:rPr>
          <w:iCs/>
          <w:color w:val="000000"/>
          <w:sz w:val="23"/>
          <w:szCs w:val="23"/>
        </w:rPr>
        <w:t xml:space="preserve">z </w:t>
      </w:r>
      <w:r>
        <w:rPr>
          <w:color w:val="000000"/>
          <w:spacing w:val="-1"/>
          <w:sz w:val="23"/>
          <w:szCs w:val="23"/>
        </w:rPr>
        <w:t xml:space="preserve">dnia </w:t>
      </w:r>
      <w:r>
        <w:rPr>
          <w:i/>
          <w:iCs/>
          <w:color w:val="000000"/>
          <w:spacing w:val="-1"/>
          <w:sz w:val="23"/>
          <w:szCs w:val="23"/>
        </w:rPr>
        <w:t xml:space="preserve">29 </w:t>
      </w:r>
      <w:r>
        <w:rPr>
          <w:color w:val="000000"/>
          <w:spacing w:val="-1"/>
          <w:sz w:val="23"/>
          <w:szCs w:val="23"/>
        </w:rPr>
        <w:t xml:space="preserve">września 1994 r. o rachunkowości  </w:t>
      </w:r>
      <w:r>
        <w:rPr>
          <w:spacing w:val="-1"/>
          <w:sz w:val="23"/>
          <w:szCs w:val="23"/>
        </w:rPr>
        <w:t>(Dz. U .z  2013 poz. 330 ze zmianami)</w:t>
      </w:r>
      <w:r>
        <w:rPr>
          <w:sz w:val="23"/>
          <w:szCs w:val="23"/>
        </w:rPr>
        <w:t>.</w:t>
      </w:r>
    </w:p>
    <w:p w:rsidR="009E30F8" w:rsidRDefault="00A13818">
      <w:pPr>
        <w:pStyle w:val="Standard"/>
        <w:shd w:val="clear" w:color="auto" w:fill="FFFFFF"/>
        <w:spacing w:before="307" w:line="302" w:lineRule="exact"/>
        <w:jc w:val="both"/>
      </w:pPr>
      <w:r>
        <w:rPr>
          <w:b/>
          <w:color w:val="000000"/>
          <w:sz w:val="23"/>
          <w:szCs w:val="23"/>
        </w:rPr>
        <w:t xml:space="preserve">           § 9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Ewidencję </w:t>
      </w:r>
      <w:r>
        <w:rPr>
          <w:color w:val="000000"/>
          <w:sz w:val="23"/>
          <w:szCs w:val="23"/>
        </w:rPr>
        <w:t>rozliczeń z tytułu podatków prowadzi się na:</w:t>
      </w:r>
    </w:p>
    <w:p w:rsidR="009E30F8" w:rsidRDefault="00A13818">
      <w:pPr>
        <w:pStyle w:val="Standard"/>
        <w:shd w:val="clear" w:color="auto" w:fill="FFFFFF"/>
        <w:tabs>
          <w:tab w:val="left" w:pos="846"/>
        </w:tabs>
        <w:spacing w:line="302" w:lineRule="exact"/>
        <w:ind w:left="15"/>
        <w:jc w:val="both"/>
      </w:pPr>
      <w:r>
        <w:rPr>
          <w:color w:val="000000"/>
          <w:spacing w:val="-24"/>
          <w:sz w:val="23"/>
          <w:szCs w:val="23"/>
          <w:lang w:val="en-US"/>
        </w:rPr>
        <w:t xml:space="preserve">1)   </w:t>
      </w:r>
      <w:r>
        <w:rPr>
          <w:color w:val="000000"/>
          <w:spacing w:val="-1"/>
          <w:sz w:val="23"/>
          <w:szCs w:val="23"/>
        </w:rPr>
        <w:t>kontach bilansowych:</w:t>
      </w:r>
    </w:p>
    <w:p w:rsidR="009E30F8" w:rsidRDefault="00A13818">
      <w:pPr>
        <w:pStyle w:val="Standard"/>
        <w:numPr>
          <w:ilvl w:val="0"/>
          <w:numId w:val="40"/>
        </w:numPr>
        <w:shd w:val="clear" w:color="auto" w:fill="FFFFFF"/>
        <w:tabs>
          <w:tab w:val="left" w:pos="317"/>
        </w:tabs>
        <w:spacing w:before="5" w:line="302" w:lineRule="exact"/>
        <w:ind w:left="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kontach syntetycznych księgi głównej,</w:t>
      </w:r>
    </w:p>
    <w:p w:rsidR="009E30F8" w:rsidRDefault="00A13818">
      <w:pPr>
        <w:pStyle w:val="Standard"/>
        <w:numPr>
          <w:ilvl w:val="0"/>
          <w:numId w:val="13"/>
        </w:numPr>
        <w:shd w:val="clear" w:color="auto" w:fill="FFFFFF"/>
        <w:tabs>
          <w:tab w:val="left" w:pos="317"/>
        </w:tabs>
        <w:spacing w:line="302" w:lineRule="exact"/>
        <w:ind w:left="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kontach analitycznych i kontach szczegółowych ksiąg pomocniczych;</w:t>
      </w:r>
    </w:p>
    <w:p w:rsidR="009E30F8" w:rsidRDefault="00A13818">
      <w:pPr>
        <w:pStyle w:val="Standard"/>
        <w:shd w:val="clear" w:color="auto" w:fill="FFFFFF"/>
        <w:tabs>
          <w:tab w:val="left" w:pos="846"/>
        </w:tabs>
        <w:spacing w:line="302" w:lineRule="exact"/>
        <w:ind w:left="15" w:hanging="15"/>
        <w:jc w:val="both"/>
      </w:pPr>
      <w:r>
        <w:rPr>
          <w:color w:val="000000"/>
          <w:spacing w:val="-8"/>
          <w:sz w:val="23"/>
          <w:szCs w:val="23"/>
        </w:rPr>
        <w:t xml:space="preserve">2)  </w:t>
      </w:r>
      <w:r>
        <w:rPr>
          <w:color w:val="000000"/>
          <w:spacing w:val="-1"/>
          <w:sz w:val="23"/>
          <w:szCs w:val="23"/>
        </w:rPr>
        <w:t xml:space="preserve">kontach pozabilansowych, służących do rozrachunków z osobami trzecimi, </w:t>
      </w:r>
      <w:r>
        <w:rPr>
          <w:color w:val="000000"/>
          <w:spacing w:val="-1"/>
          <w:sz w:val="23"/>
          <w:szCs w:val="23"/>
        </w:rPr>
        <w:t>określonymi w art. 107-117a Ordynacji podatkowej oraz z inkasentami w zakresie pobieranych przez nich wpłat z</w:t>
      </w:r>
      <w:r>
        <w:rPr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tytułu podatków podlegających przypisaniu na kontach podatników:</w:t>
      </w:r>
    </w:p>
    <w:p w:rsidR="009E30F8" w:rsidRDefault="00A13818">
      <w:pPr>
        <w:pStyle w:val="Standard"/>
        <w:numPr>
          <w:ilvl w:val="0"/>
          <w:numId w:val="41"/>
        </w:numPr>
        <w:shd w:val="clear" w:color="auto" w:fill="FFFFFF"/>
        <w:tabs>
          <w:tab w:val="left" w:pos="293"/>
        </w:tabs>
        <w:spacing w:line="302" w:lineRule="exact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 syntetycznych,</w:t>
      </w:r>
    </w:p>
    <w:p w:rsidR="009E30F8" w:rsidRDefault="00A13818">
      <w:pPr>
        <w:pStyle w:val="Standard"/>
        <w:numPr>
          <w:ilvl w:val="0"/>
          <w:numId w:val="5"/>
        </w:numPr>
        <w:shd w:val="clear" w:color="auto" w:fill="FFFFFF"/>
        <w:tabs>
          <w:tab w:val="left" w:pos="293"/>
        </w:tabs>
        <w:spacing w:line="302" w:lineRule="exact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analitycznych,</w:t>
      </w:r>
    </w:p>
    <w:p w:rsidR="009E30F8" w:rsidRDefault="00A13818">
      <w:pPr>
        <w:pStyle w:val="Standard"/>
        <w:numPr>
          <w:ilvl w:val="0"/>
          <w:numId w:val="5"/>
        </w:numPr>
        <w:shd w:val="clear" w:color="auto" w:fill="FFFFFF"/>
        <w:tabs>
          <w:tab w:val="left" w:pos="293"/>
        </w:tabs>
        <w:spacing w:before="5" w:line="302" w:lineRule="exact"/>
        <w:jc w:val="both"/>
        <w:rPr>
          <w:color w:val="000000"/>
          <w:spacing w:val="-1"/>
          <w:w w:val="87"/>
          <w:sz w:val="26"/>
          <w:szCs w:val="26"/>
        </w:rPr>
      </w:pPr>
      <w:r>
        <w:rPr>
          <w:color w:val="000000"/>
          <w:spacing w:val="-1"/>
          <w:w w:val="87"/>
          <w:sz w:val="26"/>
          <w:szCs w:val="26"/>
        </w:rPr>
        <w:lastRenderedPageBreak/>
        <w:t xml:space="preserve"> szczegółowych.</w:t>
      </w:r>
    </w:p>
    <w:p w:rsidR="009E30F8" w:rsidRDefault="009E30F8">
      <w:pPr>
        <w:pStyle w:val="Standard"/>
        <w:shd w:val="clear" w:color="auto" w:fill="FFFFFF"/>
        <w:tabs>
          <w:tab w:val="left" w:pos="293"/>
        </w:tabs>
        <w:spacing w:before="5" w:line="302" w:lineRule="exact"/>
        <w:jc w:val="both"/>
        <w:rPr>
          <w:color w:val="000000"/>
          <w:spacing w:val="-1"/>
          <w:w w:val="87"/>
          <w:sz w:val="26"/>
          <w:szCs w:val="26"/>
        </w:rPr>
      </w:pPr>
    </w:p>
    <w:p w:rsidR="009E30F8" w:rsidRDefault="00A13818">
      <w:pPr>
        <w:pStyle w:val="Standard"/>
        <w:shd w:val="clear" w:color="auto" w:fill="FFFFFF"/>
        <w:spacing w:line="302" w:lineRule="exact"/>
        <w:ind w:left="15" w:firstLine="570"/>
        <w:jc w:val="both"/>
      </w:pPr>
      <w:r>
        <w:rPr>
          <w:b/>
          <w:color w:val="000000"/>
          <w:spacing w:val="-5"/>
          <w:sz w:val="24"/>
          <w:szCs w:val="24"/>
        </w:rPr>
        <w:t>§ 10</w:t>
      </w:r>
      <w:r>
        <w:rPr>
          <w:color w:val="000000"/>
          <w:spacing w:val="-5"/>
          <w:sz w:val="24"/>
          <w:szCs w:val="24"/>
        </w:rPr>
        <w:t xml:space="preserve">. l. Dla prowadzenia </w:t>
      </w:r>
      <w:r>
        <w:rPr>
          <w:color w:val="000000"/>
          <w:spacing w:val="-5"/>
          <w:sz w:val="24"/>
          <w:szCs w:val="24"/>
        </w:rPr>
        <w:t>ewidencji z tytułu podatków korzysta się w szczególności z następujących bilansowych kont syntetycznych planu kont urzędu:</w:t>
      </w:r>
    </w:p>
    <w:p w:rsidR="009E30F8" w:rsidRDefault="00A13818">
      <w:pPr>
        <w:pStyle w:val="Standard"/>
        <w:numPr>
          <w:ilvl w:val="0"/>
          <w:numId w:val="42"/>
        </w:numPr>
        <w:shd w:val="clear" w:color="auto" w:fill="FFFFFF"/>
        <w:tabs>
          <w:tab w:val="left" w:pos="345"/>
        </w:tabs>
        <w:spacing w:line="302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konto 130 - Rachunek bieżący urzędu;</w:t>
      </w:r>
    </w:p>
    <w:p w:rsidR="009E30F8" w:rsidRDefault="00A13818">
      <w:pPr>
        <w:pStyle w:val="Standard"/>
        <w:numPr>
          <w:ilvl w:val="0"/>
          <w:numId w:val="17"/>
        </w:numPr>
        <w:shd w:val="clear" w:color="auto" w:fill="FFFFFF"/>
        <w:tabs>
          <w:tab w:val="left" w:pos="345"/>
        </w:tabs>
        <w:spacing w:line="302" w:lineRule="exact"/>
        <w:jc w:val="both"/>
      </w:pPr>
      <w:r>
        <w:rPr>
          <w:spacing w:val="-4"/>
          <w:sz w:val="24"/>
          <w:szCs w:val="24"/>
        </w:rPr>
        <w:t xml:space="preserve"> konto</w:t>
      </w:r>
      <w:r>
        <w:rPr>
          <w:color w:val="000000"/>
          <w:spacing w:val="-4"/>
          <w:sz w:val="24"/>
          <w:szCs w:val="24"/>
        </w:rPr>
        <w:t xml:space="preserve"> 221 - </w:t>
      </w:r>
      <w:r>
        <w:rPr>
          <w:spacing w:val="-4"/>
          <w:sz w:val="24"/>
          <w:szCs w:val="24"/>
        </w:rPr>
        <w:t>Należności z</w:t>
      </w:r>
      <w:r>
        <w:rPr>
          <w:i/>
          <w:iCs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tytułu dochodów budżetowych;</w:t>
      </w:r>
    </w:p>
    <w:p w:rsidR="009E30F8" w:rsidRDefault="00A13818">
      <w:pPr>
        <w:pStyle w:val="Standard"/>
        <w:numPr>
          <w:ilvl w:val="0"/>
          <w:numId w:val="17"/>
        </w:numPr>
        <w:shd w:val="clear" w:color="auto" w:fill="FFFFFF"/>
        <w:tabs>
          <w:tab w:val="left" w:pos="405"/>
        </w:tabs>
        <w:spacing w:line="302" w:lineRule="exact"/>
        <w:ind w:left="3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konto 226 - Długoterminowe należności </w:t>
      </w:r>
      <w:r>
        <w:rPr>
          <w:color w:val="000000"/>
          <w:spacing w:val="-5"/>
          <w:sz w:val="24"/>
          <w:szCs w:val="24"/>
        </w:rPr>
        <w:t>budżetowe;</w:t>
      </w:r>
    </w:p>
    <w:p w:rsidR="009E30F8" w:rsidRDefault="00A13818">
      <w:pPr>
        <w:pStyle w:val="Standard"/>
        <w:numPr>
          <w:ilvl w:val="0"/>
          <w:numId w:val="17"/>
        </w:numPr>
        <w:shd w:val="clear" w:color="auto" w:fill="FFFFFF"/>
        <w:tabs>
          <w:tab w:val="left" w:pos="390"/>
        </w:tabs>
        <w:spacing w:line="302" w:lineRule="exact"/>
        <w:ind w:left="1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konto 720 - Przychody z tytułu dochodów budżetowych.</w:t>
      </w:r>
    </w:p>
    <w:p w:rsidR="009E30F8" w:rsidRDefault="009E30F8">
      <w:pPr>
        <w:pStyle w:val="Standard"/>
        <w:jc w:val="both"/>
        <w:rPr>
          <w:sz w:val="2"/>
          <w:szCs w:val="2"/>
        </w:rPr>
      </w:pPr>
    </w:p>
    <w:p w:rsidR="009E30F8" w:rsidRDefault="00A13818">
      <w:pPr>
        <w:pStyle w:val="Standard"/>
        <w:shd w:val="clear" w:color="auto" w:fill="FFFFFF"/>
        <w:tabs>
          <w:tab w:val="left" w:pos="616"/>
        </w:tabs>
        <w:spacing w:line="302" w:lineRule="exact"/>
        <w:ind w:left="1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 Konta analityczne do kont syntetycznych prowadzone są według rodzajów podatków.</w:t>
      </w:r>
    </w:p>
    <w:p w:rsidR="009E30F8" w:rsidRDefault="00A13818">
      <w:pPr>
        <w:pStyle w:val="Standard"/>
        <w:shd w:val="clear" w:color="auto" w:fill="FFFFFF"/>
        <w:tabs>
          <w:tab w:val="left" w:pos="586"/>
        </w:tabs>
        <w:spacing w:line="302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3. Konta szczegółowe prowadzone są do kont analitycznych i służą do rozrachunków:</w:t>
      </w:r>
    </w:p>
    <w:p w:rsidR="009E30F8" w:rsidRDefault="009E30F8">
      <w:pPr>
        <w:pStyle w:val="Standard"/>
        <w:jc w:val="both"/>
        <w:rPr>
          <w:sz w:val="2"/>
          <w:szCs w:val="2"/>
        </w:rPr>
      </w:pPr>
    </w:p>
    <w:p w:rsidR="009E30F8" w:rsidRDefault="00A13818">
      <w:pPr>
        <w:pStyle w:val="Standard"/>
        <w:numPr>
          <w:ilvl w:val="0"/>
          <w:numId w:val="43"/>
        </w:numPr>
        <w:shd w:val="clear" w:color="auto" w:fill="FFFFFF"/>
        <w:tabs>
          <w:tab w:val="left" w:pos="345"/>
        </w:tabs>
        <w:spacing w:before="5" w:line="302" w:lineRule="exact"/>
        <w:ind w:left="3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z podatnikami - z tytuł</w:t>
      </w:r>
      <w:r>
        <w:rPr>
          <w:color w:val="000000"/>
          <w:spacing w:val="-4"/>
          <w:sz w:val="24"/>
          <w:szCs w:val="24"/>
        </w:rPr>
        <w:t>u podatków, które podlegają przypisaniu na ich kontach;</w:t>
      </w:r>
    </w:p>
    <w:p w:rsidR="009E30F8" w:rsidRDefault="00A13818">
      <w:pPr>
        <w:pStyle w:val="Standard"/>
        <w:numPr>
          <w:ilvl w:val="0"/>
          <w:numId w:val="12"/>
        </w:numPr>
        <w:shd w:val="clear" w:color="auto" w:fill="FFFFFF"/>
        <w:tabs>
          <w:tab w:val="left" w:pos="345"/>
        </w:tabs>
        <w:spacing w:line="302" w:lineRule="exact"/>
        <w:ind w:left="30" w:firstLine="15"/>
        <w:jc w:val="both"/>
      </w:pPr>
      <w:r>
        <w:rPr>
          <w:color w:val="000000"/>
          <w:spacing w:val="-6"/>
          <w:sz w:val="24"/>
          <w:szCs w:val="24"/>
        </w:rPr>
        <w:t xml:space="preserve"> z inkasentami - z tytułu poboru podatków, które nie podlegają przypisaniu na kontach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podatników;</w:t>
      </w:r>
    </w:p>
    <w:p w:rsidR="009E30F8" w:rsidRDefault="00A13818">
      <w:pPr>
        <w:pStyle w:val="Standard"/>
        <w:numPr>
          <w:ilvl w:val="0"/>
          <w:numId w:val="12"/>
        </w:numPr>
        <w:shd w:val="clear" w:color="auto" w:fill="FFFFFF"/>
        <w:tabs>
          <w:tab w:val="left" w:pos="345"/>
          <w:tab w:val="left" w:pos="906"/>
        </w:tabs>
        <w:spacing w:before="14" w:line="302" w:lineRule="exact"/>
        <w:ind w:left="45" w:right="461" w:firstLine="30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 z </w:t>
      </w:r>
      <w:r>
        <w:rPr>
          <w:color w:val="000000"/>
          <w:spacing w:val="-5"/>
          <w:sz w:val="24"/>
          <w:szCs w:val="24"/>
        </w:rPr>
        <w:t xml:space="preserve">jednostkami budżetowymi - </w:t>
      </w:r>
      <w:r>
        <w:rPr>
          <w:i/>
          <w:iCs/>
          <w:color w:val="000000"/>
          <w:spacing w:val="-5"/>
          <w:sz w:val="24"/>
          <w:szCs w:val="24"/>
        </w:rPr>
        <w:t xml:space="preserve">z </w:t>
      </w:r>
      <w:r>
        <w:rPr>
          <w:color w:val="000000"/>
          <w:spacing w:val="-5"/>
          <w:sz w:val="24"/>
          <w:szCs w:val="24"/>
        </w:rPr>
        <w:t xml:space="preserve">tytułu potrącenia kwoty z wzajemnej, bezspornej i wymagalnej </w:t>
      </w:r>
      <w:r>
        <w:rPr>
          <w:color w:val="000000"/>
          <w:spacing w:val="-5"/>
          <w:sz w:val="24"/>
          <w:szCs w:val="24"/>
        </w:rPr>
        <w:t>wierzytelności podatnika wobec jednostki samorządu terytorialnego;</w:t>
      </w:r>
    </w:p>
    <w:p w:rsidR="009E30F8" w:rsidRDefault="00A13818">
      <w:pPr>
        <w:pStyle w:val="Standard"/>
        <w:numPr>
          <w:ilvl w:val="0"/>
          <w:numId w:val="12"/>
        </w:numPr>
        <w:shd w:val="clear" w:color="auto" w:fill="FFFFFF"/>
        <w:tabs>
          <w:tab w:val="left" w:pos="285"/>
        </w:tabs>
        <w:spacing w:line="302" w:lineRule="exact"/>
        <w:ind w:left="15" w:firstLine="15"/>
        <w:jc w:val="both"/>
      </w:pPr>
      <w:r>
        <w:rPr>
          <w:color w:val="000000"/>
          <w:spacing w:val="-6"/>
          <w:sz w:val="24"/>
          <w:szCs w:val="24"/>
        </w:rPr>
        <w:t xml:space="preserve"> z bankami - z tytułu nie przekazania wpłat dokonanych przez podatników przelewem do </w:t>
      </w:r>
      <w:r>
        <w:rPr>
          <w:color w:val="000000"/>
          <w:spacing w:val="-10"/>
          <w:sz w:val="24"/>
          <w:szCs w:val="24"/>
        </w:rPr>
        <w:t>banku;</w:t>
      </w:r>
    </w:p>
    <w:p w:rsidR="009E30F8" w:rsidRDefault="00A13818">
      <w:pPr>
        <w:pStyle w:val="Standard"/>
        <w:numPr>
          <w:ilvl w:val="0"/>
          <w:numId w:val="12"/>
        </w:numPr>
        <w:shd w:val="clear" w:color="auto" w:fill="FFFFFF"/>
        <w:tabs>
          <w:tab w:val="left" w:pos="285"/>
        </w:tabs>
        <w:spacing w:line="302" w:lineRule="exact"/>
        <w:ind w:left="15"/>
        <w:jc w:val="both"/>
      </w:pPr>
      <w:r>
        <w:rPr>
          <w:color w:val="000000"/>
          <w:spacing w:val="-6"/>
          <w:sz w:val="24"/>
          <w:szCs w:val="24"/>
        </w:rPr>
        <w:t xml:space="preserve"> z innymi podmiotami - nie będącymi podatnikami w danym podatku lub dla których dany </w:t>
      </w:r>
      <w:r>
        <w:rPr>
          <w:color w:val="000000"/>
          <w:spacing w:val="-4"/>
          <w:sz w:val="24"/>
          <w:szCs w:val="24"/>
        </w:rPr>
        <w:t>organ podatk</w:t>
      </w:r>
      <w:r>
        <w:rPr>
          <w:color w:val="000000"/>
          <w:spacing w:val="-4"/>
          <w:sz w:val="24"/>
          <w:szCs w:val="24"/>
        </w:rPr>
        <w:t xml:space="preserve">owy nie jest właściwy - z tytułu nienależnie pobranych przez nich kwot w związku z rozliczeniami podatkowymi, w tym </w:t>
      </w:r>
      <w:r>
        <w:rPr>
          <w:i/>
          <w:iCs/>
          <w:color w:val="000000"/>
          <w:spacing w:val="-4"/>
          <w:sz w:val="24"/>
          <w:szCs w:val="24"/>
        </w:rPr>
        <w:t xml:space="preserve">z </w:t>
      </w:r>
      <w:r>
        <w:rPr>
          <w:color w:val="000000"/>
          <w:spacing w:val="-4"/>
          <w:sz w:val="24"/>
          <w:szCs w:val="24"/>
        </w:rPr>
        <w:t>tytułu zasądzonych od nich kwot.</w:t>
      </w:r>
    </w:p>
    <w:p w:rsidR="009E30F8" w:rsidRDefault="00A13818">
      <w:pPr>
        <w:pStyle w:val="Standard"/>
        <w:shd w:val="clear" w:color="auto" w:fill="FFFFFF"/>
        <w:tabs>
          <w:tab w:val="left" w:pos="270"/>
        </w:tabs>
        <w:spacing w:line="302" w:lineRule="exact"/>
        <w:ind w:left="15"/>
        <w:jc w:val="both"/>
      </w:pPr>
      <w:r>
        <w:rPr>
          <w:color w:val="000000"/>
          <w:spacing w:val="-18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Konta określone w ust, 3 prowadzi się w następujący sposób:</w:t>
      </w:r>
    </w:p>
    <w:p w:rsidR="009E30F8" w:rsidRDefault="00A13818">
      <w:pPr>
        <w:pStyle w:val="Standard"/>
        <w:shd w:val="clear" w:color="auto" w:fill="FFFFFF"/>
        <w:spacing w:line="302" w:lineRule="exact"/>
        <w:ind w:left="-1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1) dla każdego podatnika i inkasenta prowa</w:t>
      </w:r>
      <w:r>
        <w:rPr>
          <w:color w:val="000000"/>
          <w:spacing w:val="-5"/>
          <w:sz w:val="24"/>
          <w:szCs w:val="24"/>
        </w:rPr>
        <w:t>dzi się odrębne konto w każdym podatku;</w:t>
      </w:r>
    </w:p>
    <w:p w:rsidR="009E30F8" w:rsidRDefault="00A13818">
      <w:pPr>
        <w:pStyle w:val="Standard"/>
        <w:shd w:val="clear" w:color="auto" w:fill="FFFFFF"/>
        <w:spacing w:before="5" w:line="302" w:lineRule="exact"/>
        <w:ind w:left="30" w:right="461" w:firstLine="15"/>
        <w:jc w:val="both"/>
      </w:pPr>
      <w:r>
        <w:rPr>
          <w:iCs/>
          <w:color w:val="000000"/>
          <w:spacing w:val="-4"/>
          <w:sz w:val="24"/>
          <w:szCs w:val="24"/>
        </w:rPr>
        <w:t>2</w:t>
      </w:r>
      <w:r>
        <w:rPr>
          <w:i/>
          <w:iCs/>
          <w:color w:val="000000"/>
          <w:spacing w:val="-4"/>
          <w:sz w:val="24"/>
          <w:szCs w:val="24"/>
        </w:rPr>
        <w:t xml:space="preserve">) </w:t>
      </w:r>
      <w:r>
        <w:rPr>
          <w:color w:val="000000"/>
          <w:spacing w:val="-4"/>
          <w:sz w:val="24"/>
          <w:szCs w:val="24"/>
        </w:rPr>
        <w:t xml:space="preserve">dla każdej jednostki budżetowej, banku oraz innego podmiotu prowadzi się odrębne </w:t>
      </w:r>
      <w:r>
        <w:rPr>
          <w:color w:val="000000"/>
          <w:spacing w:val="-5"/>
          <w:sz w:val="24"/>
          <w:szCs w:val="24"/>
        </w:rPr>
        <w:t xml:space="preserve">konto w każdym podatku, w związku z którym ta jednostka budżetowa, bank lub inny podmiot stał się dłużnikiem jednostki samorządu </w:t>
      </w:r>
      <w:r>
        <w:rPr>
          <w:color w:val="000000"/>
          <w:spacing w:val="-5"/>
          <w:sz w:val="24"/>
          <w:szCs w:val="24"/>
        </w:rPr>
        <w:t>terytorialnego,</w:t>
      </w:r>
    </w:p>
    <w:p w:rsidR="009E30F8" w:rsidRDefault="00A13818">
      <w:pPr>
        <w:pStyle w:val="Standard"/>
        <w:shd w:val="clear" w:color="auto" w:fill="FFFFFF"/>
        <w:tabs>
          <w:tab w:val="left" w:pos="616"/>
        </w:tabs>
        <w:spacing w:line="302" w:lineRule="exact"/>
        <w:ind w:left="15"/>
        <w:jc w:val="both"/>
      </w:pPr>
      <w:r>
        <w:rPr>
          <w:color w:val="000000"/>
          <w:spacing w:val="-20"/>
          <w:sz w:val="24"/>
          <w:szCs w:val="24"/>
        </w:rPr>
        <w:t xml:space="preserve">5. </w:t>
      </w:r>
      <w:r>
        <w:rPr>
          <w:color w:val="000000"/>
          <w:spacing w:val="-5"/>
          <w:sz w:val="24"/>
          <w:szCs w:val="24"/>
        </w:rPr>
        <w:t>Dla podatków, które nie podlegają przypisaniu na kontach podatników, można nie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prowadzić szczegółowych kont podatników. Dotyczy to w szczególności opłat lokalnych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określonych w rozdziale 5 ustawy z dnia 12 stycznia 1991 r. o podatkach i </w:t>
      </w:r>
      <w:r>
        <w:rPr>
          <w:color w:val="000000"/>
          <w:spacing w:val="-6"/>
          <w:sz w:val="24"/>
          <w:szCs w:val="24"/>
        </w:rPr>
        <w:t xml:space="preserve">opłatach lokalnych </w:t>
      </w:r>
      <w:r>
        <w:rPr>
          <w:spacing w:val="-4"/>
          <w:sz w:val="24"/>
          <w:szCs w:val="24"/>
        </w:rPr>
        <w:t>(tekst jedn. Dz. U. z 2016 r. poz. 716).</w:t>
      </w:r>
    </w:p>
    <w:p w:rsidR="009E30F8" w:rsidRDefault="00A13818">
      <w:pPr>
        <w:pStyle w:val="Standard"/>
        <w:shd w:val="clear" w:color="auto" w:fill="FFFFFF"/>
        <w:spacing w:before="288" w:line="307" w:lineRule="exact"/>
        <w:ind w:left="1008"/>
        <w:jc w:val="both"/>
      </w:pPr>
      <w:r>
        <w:rPr>
          <w:b/>
          <w:color w:val="000000"/>
          <w:spacing w:val="-4"/>
          <w:sz w:val="24"/>
          <w:szCs w:val="24"/>
        </w:rPr>
        <w:t>§ 11</w:t>
      </w:r>
      <w:r>
        <w:rPr>
          <w:color w:val="000000"/>
          <w:spacing w:val="-4"/>
          <w:sz w:val="24"/>
          <w:szCs w:val="24"/>
        </w:rPr>
        <w:t>. 1. Konta pozabilansowe obejmują:</w:t>
      </w:r>
    </w:p>
    <w:p w:rsidR="009E30F8" w:rsidRDefault="00A13818">
      <w:pPr>
        <w:pStyle w:val="Standard"/>
        <w:shd w:val="clear" w:color="auto" w:fill="FFFFFF"/>
        <w:tabs>
          <w:tab w:val="left" w:pos="300"/>
        </w:tabs>
        <w:spacing w:line="307" w:lineRule="exact"/>
        <w:jc w:val="both"/>
      </w:pPr>
      <w:r>
        <w:rPr>
          <w:color w:val="000000"/>
          <w:spacing w:val="-28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konta syntetyczne:</w:t>
      </w:r>
    </w:p>
    <w:p w:rsidR="009E30F8" w:rsidRDefault="00A13818">
      <w:pPr>
        <w:pStyle w:val="Standard"/>
        <w:numPr>
          <w:ilvl w:val="0"/>
          <w:numId w:val="44"/>
        </w:numPr>
        <w:shd w:val="clear" w:color="auto" w:fill="FFFFFF"/>
        <w:tabs>
          <w:tab w:val="left" w:pos="849"/>
        </w:tabs>
        <w:spacing w:line="307" w:lineRule="exact"/>
        <w:ind w:left="283" w:hanging="283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konto 990 - Rozrachunki z osobami trzecimi z tytułu ich odpowiedzialności za zobowiązania podatkowe podatnika,</w:t>
      </w:r>
    </w:p>
    <w:p w:rsidR="009E30F8" w:rsidRDefault="00A13818">
      <w:pPr>
        <w:pStyle w:val="Standard"/>
        <w:numPr>
          <w:ilvl w:val="0"/>
          <w:numId w:val="16"/>
        </w:numPr>
        <w:shd w:val="clear" w:color="auto" w:fill="FFFFFF"/>
        <w:tabs>
          <w:tab w:val="left" w:pos="849"/>
        </w:tabs>
        <w:spacing w:line="307" w:lineRule="exact"/>
        <w:ind w:left="283" w:right="922" w:hanging="283"/>
        <w:jc w:val="both"/>
      </w:pPr>
      <w:r>
        <w:rPr>
          <w:color w:val="000000"/>
          <w:spacing w:val="-5"/>
          <w:sz w:val="24"/>
          <w:szCs w:val="24"/>
        </w:rPr>
        <w:t xml:space="preserve"> konto 991 - </w:t>
      </w:r>
      <w:r>
        <w:rPr>
          <w:color w:val="000000"/>
          <w:spacing w:val="-5"/>
          <w:sz w:val="24"/>
          <w:szCs w:val="24"/>
        </w:rPr>
        <w:t xml:space="preserve">Rozrachunki z inkasentami </w:t>
      </w:r>
      <w:r>
        <w:rPr>
          <w:i/>
          <w:iCs/>
          <w:color w:val="000000"/>
          <w:spacing w:val="-5"/>
          <w:sz w:val="24"/>
          <w:szCs w:val="24"/>
        </w:rPr>
        <w:t xml:space="preserve">z </w:t>
      </w:r>
      <w:r>
        <w:rPr>
          <w:color w:val="000000"/>
          <w:spacing w:val="-5"/>
          <w:sz w:val="24"/>
          <w:szCs w:val="24"/>
        </w:rPr>
        <w:t xml:space="preserve">tytułu pobieranych przez nich podatków </w:t>
      </w:r>
      <w:r>
        <w:rPr>
          <w:color w:val="000000"/>
          <w:spacing w:val="-4"/>
          <w:sz w:val="24"/>
          <w:szCs w:val="24"/>
        </w:rPr>
        <w:t>podlegających przypisaniu na kontach podatników:</w:t>
      </w:r>
    </w:p>
    <w:p w:rsidR="009E30F8" w:rsidRDefault="009E30F8">
      <w:pPr>
        <w:pStyle w:val="Standard"/>
        <w:jc w:val="both"/>
        <w:rPr>
          <w:sz w:val="2"/>
          <w:szCs w:val="2"/>
        </w:rPr>
      </w:pPr>
    </w:p>
    <w:p w:rsidR="009E30F8" w:rsidRDefault="00A13818">
      <w:pPr>
        <w:pStyle w:val="Standard"/>
        <w:numPr>
          <w:ilvl w:val="0"/>
          <w:numId w:val="45"/>
        </w:numPr>
        <w:shd w:val="clear" w:color="auto" w:fill="FFFFFF"/>
        <w:tabs>
          <w:tab w:val="left" w:pos="360"/>
        </w:tabs>
        <w:spacing w:line="307" w:lineRule="exact"/>
        <w:ind w:left="1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konta analityczne prowadzone według rodzajów podatków;</w:t>
      </w:r>
    </w:p>
    <w:p w:rsidR="009E30F8" w:rsidRDefault="00A13818">
      <w:pPr>
        <w:pStyle w:val="Standard"/>
        <w:numPr>
          <w:ilvl w:val="0"/>
          <w:numId w:val="11"/>
        </w:numPr>
        <w:shd w:val="clear" w:color="auto" w:fill="FFFFFF"/>
        <w:tabs>
          <w:tab w:val="left" w:pos="390"/>
        </w:tabs>
        <w:spacing w:line="307" w:lineRule="exact"/>
        <w:ind w:left="3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konta szczegółowe poszczególnych osób trzecich i inkasentów;</w:t>
      </w:r>
    </w:p>
    <w:p w:rsidR="009E30F8" w:rsidRDefault="00A13818">
      <w:pPr>
        <w:pStyle w:val="Standard"/>
        <w:shd w:val="clear" w:color="auto" w:fill="FFFFFF"/>
        <w:tabs>
          <w:tab w:val="left" w:pos="613"/>
        </w:tabs>
        <w:spacing w:before="5" w:line="307" w:lineRule="exact"/>
        <w:ind w:left="283"/>
        <w:jc w:val="both"/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pacing w:val="-4"/>
          <w:sz w:val="24"/>
          <w:szCs w:val="24"/>
        </w:rPr>
        <w:t xml:space="preserve">Pozabilansowe </w:t>
      </w:r>
      <w:r>
        <w:rPr>
          <w:color w:val="000000"/>
          <w:spacing w:val="-4"/>
          <w:sz w:val="24"/>
          <w:szCs w:val="24"/>
        </w:rPr>
        <w:t>konta szczegółowe prowadzone dla osób trzecich do bilansowych kont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szczegółowych podatników otwiera się na podstawie decyzji o odpowiedzialności podatkowej </w:t>
      </w:r>
      <w:r>
        <w:rPr>
          <w:color w:val="000000"/>
          <w:spacing w:val="-7"/>
          <w:sz w:val="24"/>
          <w:szCs w:val="24"/>
        </w:rPr>
        <w:t>osoby trzeciej.</w:t>
      </w:r>
    </w:p>
    <w:p w:rsidR="009E30F8" w:rsidRDefault="00A13818">
      <w:pPr>
        <w:pStyle w:val="Standard"/>
        <w:shd w:val="clear" w:color="auto" w:fill="FFFFFF"/>
        <w:tabs>
          <w:tab w:val="left" w:pos="375"/>
        </w:tabs>
        <w:spacing w:line="307" w:lineRule="exact"/>
        <w:ind w:left="30"/>
        <w:jc w:val="both"/>
      </w:pPr>
      <w:r>
        <w:rPr>
          <w:color w:val="000000"/>
          <w:spacing w:val="-2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Pozabilansowe konta szczegółowe prowadzone dla inkasentów otwiera się na podstawi</w:t>
      </w:r>
      <w:r>
        <w:rPr>
          <w:color w:val="000000"/>
          <w:spacing w:val="-5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dokumentu, z którego wynika powierzenie funkcji inkasenta.</w:t>
      </w:r>
    </w:p>
    <w:p w:rsidR="009E30F8" w:rsidRDefault="009E30F8">
      <w:pPr>
        <w:pStyle w:val="Standard"/>
        <w:shd w:val="clear" w:color="auto" w:fill="FFFFFF"/>
        <w:tabs>
          <w:tab w:val="left" w:pos="1244"/>
        </w:tabs>
        <w:spacing w:line="307" w:lineRule="exact"/>
        <w:ind w:left="341"/>
        <w:jc w:val="both"/>
      </w:pPr>
    </w:p>
    <w:p w:rsidR="009E30F8" w:rsidRDefault="00A13818">
      <w:pPr>
        <w:pStyle w:val="Standard"/>
        <w:shd w:val="clear" w:color="auto" w:fill="FFFFFF"/>
        <w:spacing w:line="302" w:lineRule="exact"/>
        <w:ind w:firstLine="975"/>
        <w:jc w:val="both"/>
      </w:pPr>
      <w:r>
        <w:rPr>
          <w:b/>
          <w:color w:val="000000"/>
          <w:spacing w:val="-5"/>
          <w:sz w:val="24"/>
          <w:szCs w:val="24"/>
        </w:rPr>
        <w:t>§ 12.</w:t>
      </w:r>
      <w:r>
        <w:rPr>
          <w:color w:val="000000"/>
          <w:spacing w:val="-5"/>
          <w:sz w:val="24"/>
          <w:szCs w:val="24"/>
        </w:rPr>
        <w:t xml:space="preserve"> 1. Sumy obrotów na bilansowych lub pozabilansowych kontach szczegółowych </w:t>
      </w:r>
      <w:r>
        <w:rPr>
          <w:color w:val="000000"/>
          <w:spacing w:val="-6"/>
          <w:sz w:val="24"/>
          <w:szCs w:val="24"/>
        </w:rPr>
        <w:t xml:space="preserve">prowadzonych do odpowiedniego konta analitycznego </w:t>
      </w:r>
      <w:r>
        <w:rPr>
          <w:bCs/>
          <w:color w:val="000000"/>
          <w:spacing w:val="-6"/>
          <w:sz w:val="24"/>
          <w:szCs w:val="24"/>
        </w:rPr>
        <w:t xml:space="preserve">powinny </w:t>
      </w:r>
      <w:r>
        <w:rPr>
          <w:color w:val="000000"/>
          <w:spacing w:val="-6"/>
          <w:sz w:val="24"/>
          <w:szCs w:val="24"/>
        </w:rPr>
        <w:t xml:space="preserve">być zgodne z </w:t>
      </w:r>
      <w:r>
        <w:rPr>
          <w:bCs/>
          <w:color w:val="000000"/>
          <w:spacing w:val="-6"/>
          <w:sz w:val="24"/>
          <w:szCs w:val="24"/>
        </w:rPr>
        <w:t xml:space="preserve">obrotami </w:t>
      </w:r>
      <w:r>
        <w:rPr>
          <w:color w:val="000000"/>
          <w:spacing w:val="-6"/>
          <w:sz w:val="24"/>
          <w:szCs w:val="24"/>
        </w:rPr>
        <w:t xml:space="preserve">na </w:t>
      </w:r>
      <w:r>
        <w:rPr>
          <w:color w:val="000000"/>
          <w:spacing w:val="-5"/>
          <w:sz w:val="24"/>
          <w:szCs w:val="24"/>
        </w:rPr>
        <w:t xml:space="preserve">koncie analitycznym, do którego </w:t>
      </w:r>
      <w:r>
        <w:rPr>
          <w:color w:val="000000"/>
          <w:spacing w:val="-5"/>
          <w:sz w:val="24"/>
          <w:szCs w:val="24"/>
        </w:rPr>
        <w:t>są prowadzone.</w:t>
      </w:r>
    </w:p>
    <w:p w:rsidR="009E30F8" w:rsidRDefault="00A13818">
      <w:pPr>
        <w:pStyle w:val="Standard"/>
        <w:shd w:val="clear" w:color="auto" w:fill="FFFFFF"/>
        <w:spacing w:line="302" w:lineRule="exact"/>
        <w:ind w:right="461"/>
        <w:jc w:val="both"/>
      </w:pPr>
      <w:r>
        <w:rPr>
          <w:color w:val="000000"/>
          <w:spacing w:val="-7"/>
          <w:sz w:val="24"/>
          <w:szCs w:val="24"/>
        </w:rPr>
        <w:lastRenderedPageBreak/>
        <w:t xml:space="preserve">2. Na bilansowych i pozabilansowych kontach </w:t>
      </w:r>
      <w:r>
        <w:rPr>
          <w:bCs/>
          <w:color w:val="000000"/>
          <w:spacing w:val="-7"/>
          <w:sz w:val="24"/>
          <w:szCs w:val="24"/>
        </w:rPr>
        <w:t xml:space="preserve">analitycznych </w:t>
      </w:r>
      <w:r>
        <w:rPr>
          <w:color w:val="000000"/>
          <w:spacing w:val="-7"/>
          <w:sz w:val="24"/>
          <w:szCs w:val="24"/>
        </w:rPr>
        <w:t xml:space="preserve">i szczegółowych ewidencję </w:t>
      </w:r>
      <w:r>
        <w:rPr>
          <w:color w:val="000000"/>
          <w:spacing w:val="-5"/>
          <w:sz w:val="24"/>
          <w:szCs w:val="24"/>
        </w:rPr>
        <w:t>księgową prowadzi się z uwzględnieniem klasyfikacji budżetowej.</w:t>
      </w:r>
    </w:p>
    <w:p w:rsidR="009E30F8" w:rsidRDefault="00A13818">
      <w:pPr>
        <w:pStyle w:val="Standard"/>
        <w:shd w:val="clear" w:color="auto" w:fill="FFFFFF"/>
        <w:spacing w:before="307" w:line="307" w:lineRule="exact"/>
        <w:ind w:firstLine="945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§ 13. </w:t>
      </w:r>
      <w:r>
        <w:rPr>
          <w:color w:val="000000"/>
          <w:spacing w:val="-5"/>
          <w:sz w:val="24"/>
          <w:szCs w:val="24"/>
        </w:rPr>
        <w:t xml:space="preserve"> Na koncie 130 - Rachunek bieżący urzędu ewidencjonuje się wpływy i zwroty </w:t>
      </w:r>
      <w:r>
        <w:rPr>
          <w:i/>
          <w:iCs/>
          <w:color w:val="000000"/>
          <w:spacing w:val="-5"/>
          <w:sz w:val="24"/>
          <w:szCs w:val="24"/>
        </w:rPr>
        <w:t xml:space="preserve">z </w:t>
      </w:r>
      <w:r>
        <w:rPr>
          <w:color w:val="000000"/>
          <w:spacing w:val="-4"/>
          <w:sz w:val="24"/>
          <w:szCs w:val="24"/>
        </w:rPr>
        <w:t xml:space="preserve">tytułu </w:t>
      </w:r>
      <w:r>
        <w:rPr>
          <w:color w:val="000000"/>
          <w:spacing w:val="-4"/>
          <w:sz w:val="24"/>
          <w:szCs w:val="24"/>
        </w:rPr>
        <w:t>podatków, dokonywane za pośrednictwem banku;</w:t>
      </w:r>
    </w:p>
    <w:p w:rsidR="009E30F8" w:rsidRDefault="00A13818">
      <w:pPr>
        <w:pStyle w:val="Standard"/>
        <w:shd w:val="clear" w:color="auto" w:fill="FFFFFF"/>
        <w:tabs>
          <w:tab w:val="left" w:pos="270"/>
          <w:tab w:val="left" w:pos="791"/>
        </w:tabs>
        <w:spacing w:line="307" w:lineRule="exact"/>
        <w:ind w:left="-15"/>
        <w:jc w:val="both"/>
      </w:pPr>
      <w:r>
        <w:rPr>
          <w:color w:val="000000"/>
          <w:spacing w:val="-18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na stronie </w:t>
      </w:r>
      <w:proofErr w:type="spellStart"/>
      <w:r>
        <w:rPr>
          <w:color w:val="000000"/>
          <w:spacing w:val="-4"/>
          <w:sz w:val="24"/>
          <w:szCs w:val="24"/>
        </w:rPr>
        <w:t>Wn</w:t>
      </w:r>
      <w:proofErr w:type="spellEnd"/>
      <w:r>
        <w:rPr>
          <w:color w:val="000000"/>
          <w:spacing w:val="-4"/>
          <w:sz w:val="24"/>
          <w:szCs w:val="24"/>
        </w:rPr>
        <w:t xml:space="preserve">  konta 130 księguje się:</w:t>
      </w:r>
    </w:p>
    <w:p w:rsidR="009E30F8" w:rsidRDefault="00A13818">
      <w:pPr>
        <w:pStyle w:val="Standard"/>
        <w:shd w:val="clear" w:color="auto" w:fill="FFFFFF"/>
        <w:tabs>
          <w:tab w:val="left" w:pos="283"/>
        </w:tabs>
        <w:spacing w:line="307" w:lineRule="exact"/>
        <w:jc w:val="both"/>
      </w:pPr>
      <w:r>
        <w:rPr>
          <w:color w:val="000000"/>
          <w:spacing w:val="-13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wpływy z tytułu podatków, wpłacone na rachunek bieżący urzędu, w korespondencji ze stroną </w:t>
      </w:r>
      <w:r>
        <w:rPr>
          <w:color w:val="000000"/>
          <w:spacing w:val="-6"/>
          <w:sz w:val="24"/>
          <w:szCs w:val="24"/>
        </w:rPr>
        <w:t>Ma  konta 221 - Należności z tytułu dochodów budżetowych lub ze stroną Ma ko</w:t>
      </w:r>
      <w:r>
        <w:rPr>
          <w:color w:val="000000"/>
          <w:spacing w:val="-6"/>
          <w:sz w:val="24"/>
          <w:szCs w:val="24"/>
        </w:rPr>
        <w:t xml:space="preserve">nta 226 - </w:t>
      </w:r>
      <w:r>
        <w:rPr>
          <w:bCs/>
          <w:color w:val="000000"/>
          <w:spacing w:val="-7"/>
          <w:sz w:val="24"/>
          <w:szCs w:val="24"/>
        </w:rPr>
        <w:t xml:space="preserve">Długoterminowe </w:t>
      </w:r>
      <w:r>
        <w:rPr>
          <w:color w:val="000000"/>
          <w:spacing w:val="-7"/>
          <w:sz w:val="24"/>
          <w:szCs w:val="24"/>
        </w:rPr>
        <w:t>należności budżetowe,</w:t>
      </w:r>
    </w:p>
    <w:p w:rsidR="009E30F8" w:rsidRDefault="00A13818">
      <w:pPr>
        <w:pStyle w:val="Standard"/>
        <w:shd w:val="clear" w:color="auto" w:fill="FFFFFF"/>
        <w:tabs>
          <w:tab w:val="left" w:pos="849"/>
        </w:tabs>
        <w:spacing w:line="307" w:lineRule="exact"/>
        <w:ind w:left="283" w:hanging="283"/>
        <w:jc w:val="both"/>
      </w:pPr>
      <w:r>
        <w:rPr>
          <w:color w:val="000000"/>
          <w:spacing w:val="-12"/>
          <w:sz w:val="24"/>
          <w:szCs w:val="24"/>
        </w:rPr>
        <w:t>b)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wpływy środków pieniężnych w drodze, w korespondencji ze stroną Ma konta 141 - Środki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pieniężne w drodze;</w:t>
      </w:r>
    </w:p>
    <w:p w:rsidR="009E30F8" w:rsidRDefault="00A13818">
      <w:pPr>
        <w:pStyle w:val="Standard"/>
        <w:shd w:val="clear" w:color="auto" w:fill="FFFFFF"/>
        <w:tabs>
          <w:tab w:val="left" w:pos="345"/>
          <w:tab w:val="left" w:pos="821"/>
        </w:tabs>
        <w:spacing w:line="307" w:lineRule="exact"/>
        <w:jc w:val="both"/>
      </w:pPr>
      <w:r>
        <w:rPr>
          <w:color w:val="000000"/>
          <w:spacing w:val="-1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na stronie Ma konta 130 księguje się rozchody </w:t>
      </w:r>
      <w:r>
        <w:rPr>
          <w:bCs/>
          <w:color w:val="000000"/>
          <w:spacing w:val="-6"/>
          <w:sz w:val="24"/>
          <w:szCs w:val="24"/>
        </w:rPr>
        <w:t xml:space="preserve">środków </w:t>
      </w:r>
      <w:r>
        <w:rPr>
          <w:color w:val="000000"/>
          <w:spacing w:val="-6"/>
          <w:sz w:val="24"/>
          <w:szCs w:val="24"/>
        </w:rPr>
        <w:t>pieniężnych zgromadzonych na  tym koncie:</w:t>
      </w:r>
    </w:p>
    <w:p w:rsidR="009E30F8" w:rsidRDefault="00A13818">
      <w:pPr>
        <w:pStyle w:val="Standard"/>
        <w:numPr>
          <w:ilvl w:val="0"/>
          <w:numId w:val="46"/>
        </w:numPr>
        <w:shd w:val="clear" w:color="auto" w:fill="FFFFFF"/>
        <w:tabs>
          <w:tab w:val="left" w:pos="714"/>
        </w:tabs>
        <w:spacing w:line="307" w:lineRule="exact"/>
        <w:ind w:left="288" w:hanging="288"/>
        <w:jc w:val="both"/>
      </w:pP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zwroty podatnikom nadpłat oraz </w:t>
      </w:r>
      <w:r>
        <w:rPr>
          <w:bCs/>
          <w:color w:val="000000"/>
          <w:spacing w:val="-5"/>
          <w:sz w:val="24"/>
          <w:szCs w:val="24"/>
        </w:rPr>
        <w:t xml:space="preserve">ich </w:t>
      </w:r>
      <w:r>
        <w:rPr>
          <w:color w:val="000000"/>
          <w:spacing w:val="-5"/>
          <w:sz w:val="24"/>
          <w:szCs w:val="24"/>
        </w:rPr>
        <w:t xml:space="preserve">oprocentowania, w korespondencji ze stroną </w:t>
      </w:r>
      <w:proofErr w:type="spellStart"/>
      <w:r>
        <w:rPr>
          <w:color w:val="000000"/>
          <w:spacing w:val="-5"/>
          <w:sz w:val="24"/>
          <w:szCs w:val="24"/>
        </w:rPr>
        <w:t>Wn</w:t>
      </w:r>
      <w:proofErr w:type="spellEnd"/>
      <w:r>
        <w:rPr>
          <w:color w:val="000000"/>
          <w:spacing w:val="-5"/>
          <w:sz w:val="24"/>
          <w:szCs w:val="24"/>
        </w:rPr>
        <w:t xml:space="preserve"> konta </w:t>
      </w:r>
      <w:r>
        <w:rPr>
          <w:color w:val="000000"/>
          <w:spacing w:val="-4"/>
          <w:sz w:val="24"/>
          <w:szCs w:val="24"/>
        </w:rPr>
        <w:t xml:space="preserve">221 - Należności z tytułu dochodów budżetowych lub ze stroną </w:t>
      </w:r>
      <w:proofErr w:type="spellStart"/>
      <w:r>
        <w:rPr>
          <w:color w:val="000000"/>
          <w:spacing w:val="-4"/>
          <w:sz w:val="24"/>
          <w:szCs w:val="24"/>
        </w:rPr>
        <w:t>Wn</w:t>
      </w:r>
      <w:proofErr w:type="spellEnd"/>
      <w:r>
        <w:rPr>
          <w:color w:val="000000"/>
          <w:spacing w:val="-4"/>
          <w:sz w:val="24"/>
          <w:szCs w:val="24"/>
        </w:rPr>
        <w:t xml:space="preserve"> konta 226 -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Długoterminowe należności budżetowe,</w:t>
      </w:r>
    </w:p>
    <w:p w:rsidR="009E30F8" w:rsidRDefault="00A13818">
      <w:pPr>
        <w:pStyle w:val="Standard"/>
        <w:shd w:val="clear" w:color="auto" w:fill="FFFFFF"/>
        <w:tabs>
          <w:tab w:val="left" w:pos="293"/>
        </w:tabs>
        <w:jc w:val="both"/>
      </w:pPr>
      <w:r>
        <w:rPr>
          <w:color w:val="000000"/>
          <w:spacing w:val="-5"/>
          <w:sz w:val="23"/>
          <w:szCs w:val="23"/>
        </w:rPr>
        <w:t>c)</w:t>
      </w:r>
      <w:r>
        <w:rPr>
          <w:color w:val="000000"/>
          <w:sz w:val="23"/>
          <w:szCs w:val="23"/>
        </w:rPr>
        <w:tab/>
        <w:t>zwroty podatnikom wpłat będących kwotami nienależnymi</w:t>
      </w:r>
      <w:r>
        <w:rPr>
          <w:color w:val="000000"/>
          <w:sz w:val="23"/>
          <w:szCs w:val="23"/>
        </w:rPr>
        <w:t xml:space="preserve">, w korespondencji ze stroną </w:t>
      </w:r>
      <w:proofErr w:type="spellStart"/>
      <w:r>
        <w:rPr>
          <w:color w:val="000000"/>
          <w:sz w:val="23"/>
          <w:szCs w:val="23"/>
        </w:rPr>
        <w:t>Wn</w:t>
      </w:r>
      <w:proofErr w:type="spellEnd"/>
      <w:r>
        <w:t xml:space="preserve"> </w:t>
      </w:r>
      <w:r>
        <w:rPr>
          <w:color w:val="000000"/>
          <w:spacing w:val="-2"/>
          <w:sz w:val="23"/>
          <w:szCs w:val="23"/>
        </w:rPr>
        <w:t xml:space="preserve">konta 221 - Należności z tytułu dochodów budżetowych lub ze stroną </w:t>
      </w:r>
      <w:proofErr w:type="spellStart"/>
      <w:r>
        <w:rPr>
          <w:color w:val="000000"/>
          <w:spacing w:val="-2"/>
          <w:sz w:val="23"/>
          <w:szCs w:val="23"/>
        </w:rPr>
        <w:t>Wn</w:t>
      </w:r>
      <w:proofErr w:type="spellEnd"/>
      <w:r>
        <w:rPr>
          <w:color w:val="000000"/>
          <w:spacing w:val="-2"/>
          <w:sz w:val="23"/>
          <w:szCs w:val="23"/>
        </w:rPr>
        <w:t xml:space="preserve"> konta 226 - </w:t>
      </w:r>
      <w:r>
        <w:rPr>
          <w:color w:val="000000"/>
          <w:spacing w:val="-1"/>
          <w:sz w:val="23"/>
          <w:szCs w:val="23"/>
        </w:rPr>
        <w:t>Długoterminowe należności budżetowe.</w:t>
      </w:r>
    </w:p>
    <w:p w:rsidR="009E30F8" w:rsidRDefault="00A13818">
      <w:pPr>
        <w:pStyle w:val="Standard"/>
        <w:shd w:val="clear" w:color="auto" w:fill="FFFFFF"/>
        <w:spacing w:before="293" w:line="302" w:lineRule="exact"/>
        <w:ind w:left="142" w:right="461" w:firstLine="578"/>
        <w:jc w:val="both"/>
      </w:pPr>
      <w:r>
        <w:rPr>
          <w:b/>
          <w:color w:val="000000"/>
          <w:spacing w:val="-2"/>
          <w:sz w:val="23"/>
          <w:szCs w:val="23"/>
        </w:rPr>
        <w:t>§ 14</w:t>
      </w:r>
      <w:r>
        <w:rPr>
          <w:color w:val="000000"/>
          <w:spacing w:val="-2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1. Na kancie 221 - Należności </w:t>
      </w:r>
      <w:r>
        <w:rPr>
          <w:i/>
          <w:iCs/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 xml:space="preserve">tytułu dochodów budżetowych ewidencjonuje się </w:t>
      </w:r>
      <w:r>
        <w:rPr>
          <w:color w:val="000000"/>
          <w:spacing w:val="-4"/>
          <w:sz w:val="23"/>
          <w:szCs w:val="23"/>
        </w:rPr>
        <w:t>rozrachunki:</w:t>
      </w:r>
    </w:p>
    <w:p w:rsidR="009E30F8" w:rsidRDefault="00A13818">
      <w:pPr>
        <w:pStyle w:val="Standard"/>
        <w:numPr>
          <w:ilvl w:val="0"/>
          <w:numId w:val="47"/>
        </w:numPr>
        <w:shd w:val="clear" w:color="auto" w:fill="FFFFFF"/>
        <w:tabs>
          <w:tab w:val="left" w:pos="475"/>
        </w:tabs>
        <w:spacing w:line="307" w:lineRule="exact"/>
        <w:ind w:right="461" w:firstLine="120"/>
        <w:jc w:val="both"/>
      </w:pPr>
      <w:r>
        <w:rPr>
          <w:color w:val="000000"/>
          <w:spacing w:val="-1"/>
          <w:sz w:val="23"/>
          <w:szCs w:val="23"/>
        </w:rPr>
        <w:t xml:space="preserve"> z </w:t>
      </w:r>
      <w:r>
        <w:rPr>
          <w:color w:val="000000"/>
          <w:spacing w:val="-1"/>
          <w:sz w:val="23"/>
          <w:szCs w:val="23"/>
        </w:rPr>
        <w:t>podatnikami z tytułu należnych i wpłacanych przez nich podatków, które podlegają przypisaniu na ich kontach;</w:t>
      </w:r>
    </w:p>
    <w:p w:rsidR="009E30F8" w:rsidRDefault="00A13818">
      <w:pPr>
        <w:pStyle w:val="Standard"/>
        <w:numPr>
          <w:ilvl w:val="0"/>
          <w:numId w:val="24"/>
        </w:numPr>
        <w:shd w:val="clear" w:color="auto" w:fill="FFFFFF"/>
        <w:tabs>
          <w:tab w:val="left" w:pos="475"/>
        </w:tabs>
        <w:spacing w:line="307" w:lineRule="exact"/>
        <w:ind w:firstLine="120"/>
        <w:jc w:val="both"/>
      </w:pPr>
      <w:r>
        <w:rPr>
          <w:color w:val="000000"/>
          <w:spacing w:val="-1"/>
          <w:sz w:val="23"/>
          <w:szCs w:val="23"/>
        </w:rPr>
        <w:t xml:space="preserve"> z inkasentami z tytułu pobieranych przez nich podatków, które nie podlegają przypisaniu na </w:t>
      </w:r>
      <w:r>
        <w:rPr>
          <w:color w:val="000000"/>
          <w:spacing w:val="-2"/>
          <w:sz w:val="23"/>
          <w:szCs w:val="23"/>
        </w:rPr>
        <w:t>kontach podatników;</w:t>
      </w:r>
    </w:p>
    <w:p w:rsidR="009E30F8" w:rsidRDefault="00A13818">
      <w:pPr>
        <w:pStyle w:val="Standard"/>
        <w:numPr>
          <w:ilvl w:val="0"/>
          <w:numId w:val="24"/>
        </w:numPr>
        <w:shd w:val="clear" w:color="auto" w:fill="FFFFFF"/>
        <w:tabs>
          <w:tab w:val="left" w:pos="546"/>
        </w:tabs>
        <w:spacing w:line="307" w:lineRule="exact"/>
        <w:ind w:left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z jednostkami budżetowymi z tytułu</w:t>
      </w:r>
      <w:r>
        <w:rPr>
          <w:color w:val="000000"/>
          <w:sz w:val="23"/>
          <w:szCs w:val="23"/>
        </w:rPr>
        <w:t xml:space="preserve"> potrącenia;</w:t>
      </w:r>
    </w:p>
    <w:p w:rsidR="009E30F8" w:rsidRDefault="00A13818">
      <w:pPr>
        <w:pStyle w:val="Standard"/>
        <w:numPr>
          <w:ilvl w:val="0"/>
          <w:numId w:val="24"/>
        </w:numPr>
        <w:shd w:val="clear" w:color="auto" w:fill="FFFFFF"/>
        <w:tabs>
          <w:tab w:val="left" w:pos="546"/>
        </w:tabs>
        <w:spacing w:line="307" w:lineRule="exact"/>
        <w:ind w:left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z bankami z tytułu nieprzekazanych wpłat;</w:t>
      </w:r>
    </w:p>
    <w:p w:rsidR="009E30F8" w:rsidRDefault="00A13818">
      <w:pPr>
        <w:pStyle w:val="Standard"/>
        <w:numPr>
          <w:ilvl w:val="0"/>
          <w:numId w:val="24"/>
        </w:numPr>
        <w:shd w:val="clear" w:color="auto" w:fill="FFFFFF"/>
        <w:tabs>
          <w:tab w:val="left" w:pos="426"/>
        </w:tabs>
        <w:spacing w:line="307" w:lineRule="exact"/>
        <w:ind w:firstLine="120"/>
        <w:jc w:val="both"/>
      </w:pPr>
      <w:r>
        <w:rPr>
          <w:color w:val="000000"/>
          <w:sz w:val="23"/>
          <w:szCs w:val="23"/>
        </w:rPr>
        <w:t xml:space="preserve"> z innymi podmiotami - nie będącymi podatnikami w danym podatku lub dla których dany </w:t>
      </w:r>
      <w:r>
        <w:rPr>
          <w:color w:val="000000"/>
          <w:spacing w:val="-1"/>
          <w:sz w:val="23"/>
          <w:szCs w:val="23"/>
        </w:rPr>
        <w:t xml:space="preserve">organ podatkowy nie jest właściwy - z tytułu nienależnie pobranych przez nich kwot w związku z </w:t>
      </w:r>
      <w:r>
        <w:rPr>
          <w:color w:val="000000"/>
          <w:sz w:val="23"/>
          <w:szCs w:val="23"/>
        </w:rPr>
        <w:t>rozliczeniami podatk</w:t>
      </w:r>
      <w:r>
        <w:rPr>
          <w:color w:val="000000"/>
          <w:sz w:val="23"/>
          <w:szCs w:val="23"/>
        </w:rPr>
        <w:t xml:space="preserve">owymi, w tym </w:t>
      </w:r>
      <w:r>
        <w:rPr>
          <w:i/>
          <w:iCs/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>tytułu zasądzonych od nich kwot;</w:t>
      </w:r>
    </w:p>
    <w:p w:rsidR="009E30F8" w:rsidRDefault="00A13818">
      <w:pPr>
        <w:pStyle w:val="Standard"/>
        <w:numPr>
          <w:ilvl w:val="0"/>
          <w:numId w:val="24"/>
        </w:numPr>
        <w:shd w:val="clear" w:color="auto" w:fill="FFFFFF"/>
        <w:tabs>
          <w:tab w:val="left" w:pos="687"/>
        </w:tabs>
        <w:spacing w:line="307" w:lineRule="exact"/>
        <w:ind w:left="120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wpływów do wyjaśnienia.</w:t>
      </w:r>
    </w:p>
    <w:p w:rsidR="009E30F8" w:rsidRDefault="00A13818">
      <w:pPr>
        <w:pStyle w:val="Standard"/>
        <w:shd w:val="clear" w:color="auto" w:fill="FFFFFF"/>
        <w:tabs>
          <w:tab w:val="left" w:pos="1831"/>
        </w:tabs>
        <w:spacing w:line="307" w:lineRule="exact"/>
        <w:ind w:left="490" w:right="-1387" w:hanging="144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2. Ewidencję na koncie 221 prowadzi się następująco:</w:t>
      </w:r>
    </w:p>
    <w:p w:rsidR="009E30F8" w:rsidRDefault="00A13818">
      <w:pPr>
        <w:pStyle w:val="Standard"/>
        <w:shd w:val="clear" w:color="auto" w:fill="FFFFFF"/>
        <w:tabs>
          <w:tab w:val="left" w:pos="1831"/>
        </w:tabs>
        <w:spacing w:line="307" w:lineRule="exact"/>
        <w:ind w:left="490" w:right="-1387" w:hanging="144"/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1) na stronie </w:t>
      </w:r>
      <w:proofErr w:type="spellStart"/>
      <w:r>
        <w:rPr>
          <w:color w:val="000000"/>
          <w:spacing w:val="1"/>
          <w:sz w:val="23"/>
          <w:szCs w:val="23"/>
        </w:rPr>
        <w:t>Wn</w:t>
      </w:r>
      <w:proofErr w:type="spellEnd"/>
      <w:r>
        <w:rPr>
          <w:color w:val="000000"/>
          <w:spacing w:val="1"/>
          <w:sz w:val="23"/>
          <w:szCs w:val="23"/>
        </w:rPr>
        <w:t xml:space="preserve"> konta 221 księguje się:</w:t>
      </w:r>
    </w:p>
    <w:p w:rsidR="009E30F8" w:rsidRDefault="00A13818">
      <w:pPr>
        <w:pStyle w:val="Standard"/>
        <w:numPr>
          <w:ilvl w:val="0"/>
          <w:numId w:val="48"/>
        </w:numPr>
        <w:shd w:val="clear" w:color="auto" w:fill="FFFFFF"/>
        <w:tabs>
          <w:tab w:val="left" w:pos="719"/>
        </w:tabs>
        <w:spacing w:line="307" w:lineRule="exact"/>
        <w:ind w:left="293" w:hanging="288"/>
        <w:jc w:val="both"/>
      </w:pPr>
      <w:r>
        <w:rPr>
          <w:color w:val="000000"/>
          <w:spacing w:val="-1"/>
          <w:sz w:val="23"/>
          <w:szCs w:val="23"/>
        </w:rPr>
        <w:t xml:space="preserve"> przypisy należności, w korespondencji ze stroną Ma konta 720 - Przychody z tytułu </w:t>
      </w:r>
      <w:r>
        <w:rPr>
          <w:color w:val="000000"/>
          <w:spacing w:val="-1"/>
          <w:sz w:val="23"/>
          <w:szCs w:val="23"/>
        </w:rPr>
        <w:t xml:space="preserve">dochodów </w:t>
      </w:r>
      <w:r>
        <w:rPr>
          <w:color w:val="000000"/>
          <w:spacing w:val="-3"/>
          <w:sz w:val="23"/>
          <w:szCs w:val="23"/>
        </w:rPr>
        <w:t>budżetowych,</w:t>
      </w:r>
    </w:p>
    <w:p w:rsidR="009E30F8" w:rsidRDefault="00A13818">
      <w:pPr>
        <w:pStyle w:val="Standard"/>
        <w:numPr>
          <w:ilvl w:val="0"/>
          <w:numId w:val="3"/>
        </w:numPr>
        <w:shd w:val="clear" w:color="auto" w:fill="FFFFFF"/>
        <w:tabs>
          <w:tab w:val="left" w:pos="719"/>
        </w:tabs>
        <w:spacing w:line="307" w:lineRule="exact"/>
        <w:ind w:left="293" w:hanging="288"/>
        <w:jc w:val="both"/>
      </w:pPr>
      <w:r>
        <w:rPr>
          <w:color w:val="000000"/>
          <w:spacing w:val="-2"/>
          <w:sz w:val="23"/>
          <w:szCs w:val="23"/>
        </w:rPr>
        <w:t xml:space="preserve"> odsetki za zwlokę i inne należności uboczne• w kwocie wpłaconej - na podstawie dokumentu </w:t>
      </w:r>
      <w:r>
        <w:rPr>
          <w:color w:val="000000"/>
          <w:sz w:val="23"/>
          <w:szCs w:val="23"/>
        </w:rPr>
        <w:t xml:space="preserve">wpłaty, w korespondencji ze stroną Ma konta 720 - Przychody </w:t>
      </w:r>
      <w:r>
        <w:rPr>
          <w:i/>
          <w:iCs/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 xml:space="preserve">tytułu dochodów </w:t>
      </w:r>
      <w:r>
        <w:rPr>
          <w:color w:val="000000"/>
          <w:spacing w:val="-3"/>
          <w:sz w:val="23"/>
          <w:szCs w:val="23"/>
        </w:rPr>
        <w:t>budżetowych,</w:t>
      </w:r>
    </w:p>
    <w:p w:rsidR="009E30F8" w:rsidRDefault="00A13818">
      <w:pPr>
        <w:pStyle w:val="Standard"/>
        <w:shd w:val="clear" w:color="auto" w:fill="FFFFFF"/>
        <w:spacing w:line="307" w:lineRule="exact"/>
        <w:ind w:left="341" w:hanging="341"/>
        <w:jc w:val="both"/>
      </w:pPr>
      <w:r>
        <w:rPr>
          <w:color w:val="000000"/>
          <w:sz w:val="23"/>
          <w:szCs w:val="23"/>
        </w:rPr>
        <w:t>c)  zwroty nadpłat, w korespondencji ze stroną Ma kon</w:t>
      </w:r>
      <w:r>
        <w:rPr>
          <w:color w:val="000000"/>
          <w:sz w:val="23"/>
          <w:szCs w:val="23"/>
        </w:rPr>
        <w:t xml:space="preserve">ta 130 - Rachunek bieżący urzędu, jeśli </w:t>
      </w:r>
      <w:r>
        <w:rPr>
          <w:color w:val="000000"/>
          <w:spacing w:val="-1"/>
          <w:sz w:val="23"/>
          <w:szCs w:val="23"/>
        </w:rPr>
        <w:t>zwrot następuje na rachunek bieżący podatnika,</w:t>
      </w:r>
    </w:p>
    <w:p w:rsidR="009E30F8" w:rsidRDefault="00A13818">
      <w:pPr>
        <w:pStyle w:val="Standard"/>
        <w:shd w:val="clear" w:color="auto" w:fill="FFFFFF"/>
        <w:tabs>
          <w:tab w:val="left" w:pos="879"/>
        </w:tabs>
        <w:spacing w:line="307" w:lineRule="exact"/>
        <w:ind w:left="293" w:hanging="293"/>
        <w:jc w:val="both"/>
      </w:pPr>
      <w:r>
        <w:rPr>
          <w:color w:val="000000"/>
          <w:spacing w:val="-6"/>
          <w:sz w:val="23"/>
          <w:szCs w:val="23"/>
        </w:rPr>
        <w:t>d)</w:t>
      </w:r>
      <w:r>
        <w:rPr>
          <w:color w:val="000000"/>
          <w:sz w:val="23"/>
          <w:szCs w:val="23"/>
        </w:rPr>
        <w:tab/>
        <w:t>wypłaty należnego podatnikom oprocentowania za nieterminowy zwrot nadpłaty; zapisu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dokonuje się na podstawie dokumentu wypłaty, w korespondencji ze stroną Ma konta 13</w:t>
      </w:r>
      <w:r>
        <w:rPr>
          <w:color w:val="000000"/>
          <w:spacing w:val="-1"/>
          <w:sz w:val="23"/>
          <w:szCs w:val="23"/>
        </w:rPr>
        <w:t>0 -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Rachunek bieżący urzędu, jeśli zwrot następuje na rachunek bieżący podatnika,</w:t>
      </w:r>
    </w:p>
    <w:p w:rsidR="009E30F8" w:rsidRDefault="00A13818">
      <w:pPr>
        <w:pStyle w:val="Standard"/>
        <w:shd w:val="clear" w:color="auto" w:fill="FFFFFF"/>
        <w:spacing w:line="302" w:lineRule="exact"/>
        <w:ind w:left="346" w:right="480" w:hanging="336"/>
        <w:jc w:val="both"/>
      </w:pPr>
      <w:r>
        <w:rPr>
          <w:color w:val="000000"/>
          <w:spacing w:val="-1"/>
          <w:sz w:val="23"/>
          <w:szCs w:val="23"/>
        </w:rPr>
        <w:t xml:space="preserve">e) przeniesienie należności długoterminowych do krótkoterminowych z tytułu podatków w </w:t>
      </w:r>
      <w:r>
        <w:rPr>
          <w:color w:val="000000"/>
          <w:sz w:val="23"/>
          <w:szCs w:val="23"/>
        </w:rPr>
        <w:t xml:space="preserve">wysokości raty należnej za dany rok, w korespondencji ze stroną Ma konta 226; </w:t>
      </w:r>
    </w:p>
    <w:p w:rsidR="009E30F8" w:rsidRDefault="00A13818">
      <w:pPr>
        <w:pStyle w:val="Standard"/>
        <w:shd w:val="clear" w:color="auto" w:fill="FFFFFF"/>
        <w:spacing w:line="302" w:lineRule="exact"/>
        <w:ind w:left="346" w:right="480" w:hanging="336"/>
        <w:jc w:val="both"/>
      </w:pPr>
      <w:r>
        <w:rPr>
          <w:iCs/>
          <w:color w:val="000000"/>
          <w:spacing w:val="1"/>
          <w:sz w:val="23"/>
          <w:szCs w:val="23"/>
        </w:rPr>
        <w:t>2)</w:t>
      </w:r>
      <w:r>
        <w:rPr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 xml:space="preserve">na </w:t>
      </w:r>
      <w:r>
        <w:rPr>
          <w:color w:val="000000"/>
          <w:spacing w:val="1"/>
          <w:sz w:val="23"/>
          <w:szCs w:val="23"/>
        </w:rPr>
        <w:t>stronie Ma konta 221 księguje się;</w:t>
      </w:r>
    </w:p>
    <w:p w:rsidR="009E30F8" w:rsidRDefault="00A13818">
      <w:pPr>
        <w:pStyle w:val="Standard"/>
        <w:shd w:val="clear" w:color="auto" w:fill="FFFFFF"/>
        <w:tabs>
          <w:tab w:val="left" w:pos="294"/>
        </w:tabs>
        <w:spacing w:line="302" w:lineRule="exact"/>
        <w:ind w:left="10"/>
        <w:jc w:val="both"/>
      </w:pPr>
      <w:r>
        <w:rPr>
          <w:color w:val="000000"/>
          <w:spacing w:val="-9"/>
          <w:sz w:val="23"/>
          <w:szCs w:val="23"/>
        </w:rPr>
        <w:lastRenderedPageBreak/>
        <w:t>a)</w:t>
      </w:r>
      <w:r>
        <w:rPr>
          <w:color w:val="000000"/>
          <w:sz w:val="23"/>
          <w:szCs w:val="23"/>
        </w:rPr>
        <w:tab/>
        <w:t xml:space="preserve">odpisy należności, w korespondencji ze stroną </w:t>
      </w:r>
      <w:proofErr w:type="spellStart"/>
      <w:r>
        <w:rPr>
          <w:color w:val="000000"/>
          <w:sz w:val="23"/>
          <w:szCs w:val="23"/>
        </w:rPr>
        <w:t>Wn</w:t>
      </w:r>
      <w:proofErr w:type="spellEnd"/>
      <w:r>
        <w:rPr>
          <w:color w:val="000000"/>
          <w:sz w:val="23"/>
          <w:szCs w:val="23"/>
        </w:rPr>
        <w:t xml:space="preserve"> konta 720 - Przychody z tytułu dochodów</w:t>
      </w:r>
      <w:r>
        <w:t xml:space="preserve"> </w:t>
      </w:r>
      <w:r>
        <w:rPr>
          <w:color w:val="000000"/>
          <w:spacing w:val="-3"/>
          <w:sz w:val="23"/>
          <w:szCs w:val="23"/>
        </w:rPr>
        <w:t>budżetowych,</w:t>
      </w:r>
    </w:p>
    <w:p w:rsidR="009E30F8" w:rsidRDefault="00A13818">
      <w:pPr>
        <w:pStyle w:val="Standard"/>
        <w:numPr>
          <w:ilvl w:val="0"/>
          <w:numId w:val="49"/>
        </w:numPr>
        <w:shd w:val="clear" w:color="auto" w:fill="FFFFFF"/>
        <w:tabs>
          <w:tab w:val="left" w:pos="558"/>
        </w:tabs>
        <w:spacing w:line="302" w:lineRule="exact"/>
        <w:ind w:left="274" w:hanging="264"/>
        <w:jc w:val="both"/>
      </w:pPr>
      <w:r>
        <w:rPr>
          <w:color w:val="000000"/>
          <w:spacing w:val="-1"/>
          <w:sz w:val="23"/>
          <w:szCs w:val="23"/>
        </w:rPr>
        <w:t xml:space="preserve"> odpisy </w:t>
      </w:r>
      <w:r>
        <w:rPr>
          <w:i/>
          <w:iCs/>
          <w:color w:val="000000"/>
          <w:spacing w:val="-1"/>
          <w:sz w:val="23"/>
          <w:szCs w:val="23"/>
        </w:rPr>
        <w:t xml:space="preserve">z </w:t>
      </w:r>
      <w:r>
        <w:rPr>
          <w:color w:val="000000"/>
          <w:spacing w:val="-1"/>
          <w:sz w:val="23"/>
          <w:szCs w:val="23"/>
        </w:rPr>
        <w:t xml:space="preserve">tytułu należnego podatnikowi oprocentowania za nieterminowy zwrot nadpłaty, w </w:t>
      </w:r>
      <w:r>
        <w:rPr>
          <w:color w:val="000000"/>
          <w:sz w:val="23"/>
          <w:szCs w:val="23"/>
        </w:rPr>
        <w:t xml:space="preserve">korespondencji ze stroną </w:t>
      </w:r>
      <w:proofErr w:type="spellStart"/>
      <w:r>
        <w:rPr>
          <w:color w:val="000000"/>
          <w:sz w:val="23"/>
          <w:szCs w:val="23"/>
        </w:rPr>
        <w:t>Wn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konta 720 - Przychody z tytułu dochodów budżetowych,</w:t>
      </w:r>
    </w:p>
    <w:p w:rsidR="009E30F8" w:rsidRDefault="00A13818">
      <w:pPr>
        <w:pStyle w:val="Standard"/>
        <w:numPr>
          <w:ilvl w:val="0"/>
          <w:numId w:val="14"/>
        </w:numPr>
        <w:shd w:val="clear" w:color="auto" w:fill="FFFFFF"/>
        <w:tabs>
          <w:tab w:val="left" w:pos="558"/>
        </w:tabs>
        <w:spacing w:before="5" w:line="302" w:lineRule="exact"/>
        <w:ind w:left="274" w:hanging="264"/>
        <w:jc w:val="both"/>
      </w:pPr>
      <w:r>
        <w:rPr>
          <w:color w:val="000000"/>
          <w:spacing w:val="-1"/>
          <w:sz w:val="23"/>
          <w:szCs w:val="23"/>
        </w:rPr>
        <w:t xml:space="preserve"> wpłaty dokonane przelewem albo za pośrednictwem poczty, w korespondencji ze stroną </w:t>
      </w:r>
      <w:proofErr w:type="spellStart"/>
      <w:r>
        <w:rPr>
          <w:color w:val="000000"/>
          <w:spacing w:val="-1"/>
          <w:sz w:val="23"/>
          <w:szCs w:val="23"/>
        </w:rPr>
        <w:t>Wn</w:t>
      </w:r>
      <w:proofErr w:type="spellEnd"/>
      <w:r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konta 130 - Rachunek bieżący urzędu,</w:t>
      </w:r>
    </w:p>
    <w:p w:rsidR="009E30F8" w:rsidRDefault="00A13818">
      <w:pPr>
        <w:pStyle w:val="Standard"/>
        <w:numPr>
          <w:ilvl w:val="0"/>
          <w:numId w:val="14"/>
        </w:numPr>
        <w:shd w:val="clear" w:color="auto" w:fill="FFFFFF"/>
        <w:tabs>
          <w:tab w:val="left" w:pos="558"/>
        </w:tabs>
        <w:spacing w:before="5" w:line="302" w:lineRule="exact"/>
        <w:ind w:left="274" w:hanging="264"/>
        <w:jc w:val="both"/>
      </w:pPr>
      <w:r>
        <w:rPr>
          <w:sz w:val="23"/>
          <w:szCs w:val="23"/>
        </w:rPr>
        <w:t xml:space="preserve"> wygaśnięcie zobowiązania podatkowego wskutek przeniesienia własności rzeczy lu</w:t>
      </w:r>
      <w:r>
        <w:rPr>
          <w:sz w:val="23"/>
          <w:szCs w:val="23"/>
        </w:rPr>
        <w:t>b praw</w:t>
      </w:r>
      <w:r>
        <w:rPr>
          <w:sz w:val="23"/>
          <w:szCs w:val="23"/>
        </w:rPr>
        <w:br/>
      </w:r>
      <w:r>
        <w:rPr>
          <w:spacing w:val="-1"/>
          <w:sz w:val="23"/>
          <w:szCs w:val="23"/>
        </w:rPr>
        <w:t xml:space="preserve">majątkowych na rzecz jednostki samorządu terytorialnego, o którym mowa w art. 66 § l pkt 2 </w:t>
      </w:r>
      <w:r>
        <w:rPr>
          <w:sz w:val="23"/>
          <w:szCs w:val="23"/>
        </w:rPr>
        <w:t>Ordynacji podatkowej, w korespondencji z odpowiednim kontem planu kont urzędu,</w:t>
      </w:r>
    </w:p>
    <w:p w:rsidR="009E30F8" w:rsidRDefault="00A13818">
      <w:pPr>
        <w:pStyle w:val="Standard"/>
        <w:numPr>
          <w:ilvl w:val="0"/>
          <w:numId w:val="14"/>
        </w:numPr>
        <w:shd w:val="clear" w:color="auto" w:fill="FFFFFF"/>
        <w:tabs>
          <w:tab w:val="left" w:pos="294"/>
        </w:tabs>
        <w:spacing w:line="302" w:lineRule="exact"/>
        <w:ind w:left="10"/>
        <w:jc w:val="both"/>
      </w:pPr>
      <w:r>
        <w:rPr>
          <w:sz w:val="23"/>
          <w:szCs w:val="23"/>
        </w:rPr>
        <w:t xml:space="preserve"> wygaśnięcie zobowiązania podatkowego wskutek potrącenia, o którym mowa w art. </w:t>
      </w:r>
      <w:r>
        <w:rPr>
          <w:sz w:val="23"/>
          <w:szCs w:val="23"/>
        </w:rPr>
        <w:t xml:space="preserve">65 §  1 </w:t>
      </w:r>
      <w:r>
        <w:rPr>
          <w:spacing w:val="-1"/>
          <w:sz w:val="23"/>
          <w:szCs w:val="23"/>
        </w:rPr>
        <w:t xml:space="preserve">Ordynacji podatkowej, w korespondencji ze stroną </w:t>
      </w:r>
      <w:proofErr w:type="spellStart"/>
      <w:r>
        <w:rPr>
          <w:spacing w:val="-1"/>
          <w:sz w:val="23"/>
          <w:szCs w:val="23"/>
        </w:rPr>
        <w:t>Wn</w:t>
      </w:r>
      <w:proofErr w:type="spellEnd"/>
      <w:r>
        <w:rPr>
          <w:spacing w:val="-1"/>
          <w:sz w:val="23"/>
          <w:szCs w:val="23"/>
        </w:rPr>
        <w:t xml:space="preserve"> konta 221 - Należności z tytułu </w:t>
      </w:r>
      <w:r>
        <w:rPr>
          <w:sz w:val="23"/>
          <w:szCs w:val="23"/>
        </w:rPr>
        <w:t>dochodów budżetowych,</w:t>
      </w:r>
    </w:p>
    <w:p w:rsidR="009E30F8" w:rsidRDefault="00A13818">
      <w:pPr>
        <w:pStyle w:val="Standard"/>
        <w:shd w:val="clear" w:color="auto" w:fill="FFFFFF"/>
        <w:tabs>
          <w:tab w:val="left" w:pos="822"/>
        </w:tabs>
        <w:spacing w:before="5" w:line="307" w:lineRule="exact"/>
        <w:ind w:left="274" w:right="480" w:hanging="264"/>
        <w:jc w:val="both"/>
      </w:pPr>
      <w:r>
        <w:rPr>
          <w:spacing w:val="-10"/>
          <w:sz w:val="23"/>
          <w:szCs w:val="23"/>
        </w:rPr>
        <w:t>f)</w:t>
      </w:r>
      <w:r>
        <w:rPr>
          <w:sz w:val="23"/>
          <w:szCs w:val="23"/>
        </w:rPr>
        <w:tab/>
      </w:r>
      <w:r>
        <w:rPr>
          <w:spacing w:val="-1"/>
          <w:sz w:val="23"/>
          <w:szCs w:val="23"/>
        </w:rPr>
        <w:t xml:space="preserve">zapłatę dokonaną za pośrednictwem banku, który obciążył rachunek bieżący podatnika z </w:t>
      </w:r>
      <w:r>
        <w:rPr>
          <w:sz w:val="23"/>
          <w:szCs w:val="23"/>
        </w:rPr>
        <w:t>tytułu zapłaty podatku, ale nie przekazał tych środków</w:t>
      </w:r>
      <w:r>
        <w:rPr>
          <w:sz w:val="23"/>
          <w:szCs w:val="23"/>
        </w:rPr>
        <w:t xml:space="preserve"> na rachunek bieżący urzędu, w korespondencji ze stroną </w:t>
      </w:r>
      <w:proofErr w:type="spellStart"/>
      <w:r>
        <w:rPr>
          <w:sz w:val="23"/>
          <w:szCs w:val="23"/>
        </w:rPr>
        <w:t>Wn</w:t>
      </w:r>
      <w:proofErr w:type="spellEnd"/>
      <w:r>
        <w:rPr>
          <w:sz w:val="23"/>
          <w:szCs w:val="23"/>
        </w:rPr>
        <w:t xml:space="preserve"> konta 221 - Należności z tytułu dochodów budżetowych,</w:t>
      </w:r>
    </w:p>
    <w:p w:rsidR="009E30F8" w:rsidRDefault="00A13818">
      <w:pPr>
        <w:pStyle w:val="Standard"/>
        <w:shd w:val="clear" w:color="auto" w:fill="FFFFFF"/>
        <w:spacing w:line="307" w:lineRule="exact"/>
        <w:ind w:left="346" w:hanging="326"/>
        <w:jc w:val="both"/>
      </w:pPr>
      <w:r>
        <w:rPr>
          <w:spacing w:val="-1"/>
          <w:sz w:val="23"/>
          <w:szCs w:val="23"/>
        </w:rPr>
        <w:t xml:space="preserve">g) przeniesienie należności krótkoterminowych do długoterminowych </w:t>
      </w:r>
      <w:r>
        <w:rPr>
          <w:i/>
          <w:iCs/>
          <w:spacing w:val="-1"/>
          <w:sz w:val="23"/>
          <w:szCs w:val="23"/>
        </w:rPr>
        <w:t xml:space="preserve">z </w:t>
      </w:r>
      <w:r>
        <w:rPr>
          <w:spacing w:val="-1"/>
          <w:sz w:val="23"/>
          <w:szCs w:val="23"/>
        </w:rPr>
        <w:t xml:space="preserve">tytułu podatków, w </w:t>
      </w:r>
      <w:r>
        <w:rPr>
          <w:sz w:val="23"/>
          <w:szCs w:val="23"/>
        </w:rPr>
        <w:t xml:space="preserve">korespondencji </w:t>
      </w:r>
      <w:r>
        <w:rPr>
          <w:iCs/>
          <w:sz w:val="23"/>
          <w:szCs w:val="23"/>
        </w:rPr>
        <w:t>ze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stroną </w:t>
      </w:r>
      <w:proofErr w:type="spellStart"/>
      <w:r>
        <w:rPr>
          <w:sz w:val="23"/>
          <w:szCs w:val="23"/>
        </w:rPr>
        <w:t>Wn</w:t>
      </w:r>
      <w:proofErr w:type="spellEnd"/>
      <w:r>
        <w:rPr>
          <w:sz w:val="23"/>
          <w:szCs w:val="23"/>
        </w:rPr>
        <w:t xml:space="preserve"> konta 226 - Długoterminowe n</w:t>
      </w:r>
      <w:r>
        <w:rPr>
          <w:sz w:val="23"/>
          <w:szCs w:val="23"/>
        </w:rPr>
        <w:t>ależności budżetowe.</w:t>
      </w:r>
    </w:p>
    <w:p w:rsidR="009E30F8" w:rsidRDefault="00A13818">
      <w:pPr>
        <w:pStyle w:val="Standard"/>
        <w:shd w:val="clear" w:color="auto" w:fill="FFFFFF"/>
        <w:spacing w:line="307" w:lineRule="exact"/>
        <w:ind w:left="346" w:hanging="326"/>
        <w:jc w:val="both"/>
      </w:pPr>
      <w:r>
        <w:rPr>
          <w:sz w:val="23"/>
          <w:szCs w:val="23"/>
        </w:rPr>
        <w:t xml:space="preserve">3. Jeżeli podatnicy są obowiązani okresowo wpłacać zaliczki na poczet należności bez </w:t>
      </w:r>
      <w:r>
        <w:rPr>
          <w:spacing w:val="-1"/>
          <w:sz w:val="23"/>
          <w:szCs w:val="23"/>
        </w:rPr>
        <w:t xml:space="preserve">wezwania urzędu, zaliczki powinny być zaksięgowane również jako przypisy w kwotach </w:t>
      </w:r>
      <w:r>
        <w:rPr>
          <w:sz w:val="23"/>
          <w:szCs w:val="23"/>
        </w:rPr>
        <w:t>wpłat dokonanych za poszczególne okresy.</w:t>
      </w:r>
    </w:p>
    <w:p w:rsidR="009E30F8" w:rsidRDefault="00A13818">
      <w:pPr>
        <w:pStyle w:val="Standard"/>
        <w:shd w:val="clear" w:color="auto" w:fill="FFFFFF"/>
        <w:spacing w:before="298" w:line="307" w:lineRule="exact"/>
        <w:ind w:firstLine="810"/>
        <w:jc w:val="both"/>
      </w:pPr>
      <w:r>
        <w:rPr>
          <w:b/>
          <w:spacing w:val="-1"/>
          <w:sz w:val="23"/>
          <w:szCs w:val="23"/>
        </w:rPr>
        <w:t>§ 15</w:t>
      </w:r>
      <w:r>
        <w:rPr>
          <w:spacing w:val="-1"/>
          <w:sz w:val="23"/>
          <w:szCs w:val="23"/>
        </w:rPr>
        <w:t xml:space="preserve">. Na koncie 226 - </w:t>
      </w:r>
      <w:r>
        <w:rPr>
          <w:spacing w:val="-1"/>
          <w:sz w:val="23"/>
          <w:szCs w:val="23"/>
        </w:rPr>
        <w:t>Długoterminowe należno</w:t>
      </w:r>
      <w:r>
        <w:rPr>
          <w:color w:val="000000"/>
          <w:spacing w:val="-1"/>
          <w:sz w:val="23"/>
          <w:szCs w:val="23"/>
        </w:rPr>
        <w:t xml:space="preserve">ści budżetowe ewidencjonuje się rozrachunki </w:t>
      </w:r>
      <w:r>
        <w:rPr>
          <w:i/>
          <w:iCs/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>tytułu podatków w następujący sposób:</w:t>
      </w:r>
    </w:p>
    <w:p w:rsidR="009E30F8" w:rsidRDefault="00A13818">
      <w:pPr>
        <w:pStyle w:val="Standard"/>
        <w:shd w:val="clear" w:color="auto" w:fill="FFFFFF"/>
        <w:spacing w:line="307" w:lineRule="exact"/>
        <w:ind w:firstLine="144"/>
        <w:jc w:val="both"/>
      </w:pPr>
      <w:r>
        <w:rPr>
          <w:sz w:val="23"/>
          <w:szCs w:val="23"/>
        </w:rPr>
        <w:t xml:space="preserve">1) </w:t>
      </w:r>
      <w:r>
        <w:rPr>
          <w:color w:val="000000"/>
          <w:sz w:val="23"/>
          <w:szCs w:val="23"/>
        </w:rPr>
        <w:t xml:space="preserve">na stronie </w:t>
      </w:r>
      <w:proofErr w:type="spellStart"/>
      <w:r>
        <w:rPr>
          <w:color w:val="000000"/>
          <w:sz w:val="23"/>
          <w:szCs w:val="23"/>
        </w:rPr>
        <w:t>Wn</w:t>
      </w:r>
      <w:proofErr w:type="spellEnd"/>
      <w:r>
        <w:rPr>
          <w:color w:val="000000"/>
          <w:sz w:val="23"/>
          <w:szCs w:val="23"/>
        </w:rPr>
        <w:t xml:space="preserve"> konta 226 księguje się przeniesienie należności krótkoterminowych do </w:t>
      </w:r>
      <w:r>
        <w:rPr>
          <w:color w:val="000000"/>
          <w:spacing w:val="-1"/>
          <w:sz w:val="23"/>
          <w:szCs w:val="23"/>
        </w:rPr>
        <w:t>długoterminowych, w korespondencji ze stroną Ma konta 221 - Nale</w:t>
      </w:r>
      <w:r>
        <w:rPr>
          <w:color w:val="000000"/>
          <w:spacing w:val="-1"/>
          <w:sz w:val="23"/>
          <w:szCs w:val="23"/>
        </w:rPr>
        <w:t xml:space="preserve">żności z tytułu dochodów </w:t>
      </w:r>
      <w:r>
        <w:rPr>
          <w:color w:val="000000"/>
          <w:spacing w:val="-3"/>
          <w:sz w:val="23"/>
          <w:szCs w:val="23"/>
        </w:rPr>
        <w:t>budżetowych;</w:t>
      </w:r>
    </w:p>
    <w:p w:rsidR="009E30F8" w:rsidRDefault="00A13818">
      <w:pPr>
        <w:pStyle w:val="Standard"/>
        <w:shd w:val="clear" w:color="auto" w:fill="FFFFFF"/>
        <w:spacing w:line="307" w:lineRule="exact"/>
        <w:ind w:left="5" w:firstLine="115"/>
        <w:jc w:val="both"/>
      </w:pPr>
      <w:r>
        <w:rPr>
          <w:color w:val="000000"/>
          <w:sz w:val="23"/>
          <w:szCs w:val="23"/>
        </w:rPr>
        <w:t xml:space="preserve">2) na stronie Ma konta 226 księguje się zmniejszenie należności długoterminowej w wyniku dokonanej wpłaty, w korespondencji ze stroną </w:t>
      </w:r>
      <w:proofErr w:type="spellStart"/>
      <w:r>
        <w:rPr>
          <w:color w:val="000000"/>
          <w:sz w:val="23"/>
          <w:szCs w:val="23"/>
        </w:rPr>
        <w:t>Wn</w:t>
      </w:r>
      <w:proofErr w:type="spellEnd"/>
      <w:r>
        <w:rPr>
          <w:color w:val="000000"/>
          <w:sz w:val="23"/>
          <w:szCs w:val="23"/>
        </w:rPr>
        <w:t xml:space="preserve"> konta 130 - Rachunek bieżący urzędu lub ze </w:t>
      </w:r>
      <w:r>
        <w:rPr>
          <w:color w:val="000000"/>
          <w:spacing w:val="-1"/>
          <w:sz w:val="23"/>
          <w:szCs w:val="23"/>
        </w:rPr>
        <w:t xml:space="preserve">stroną </w:t>
      </w:r>
      <w:proofErr w:type="spellStart"/>
      <w:r>
        <w:rPr>
          <w:color w:val="000000"/>
          <w:spacing w:val="-1"/>
          <w:sz w:val="23"/>
          <w:szCs w:val="23"/>
        </w:rPr>
        <w:t>Wn</w:t>
      </w:r>
      <w:proofErr w:type="spellEnd"/>
      <w:r>
        <w:rPr>
          <w:color w:val="000000"/>
          <w:spacing w:val="-1"/>
          <w:sz w:val="23"/>
          <w:szCs w:val="23"/>
        </w:rPr>
        <w:t xml:space="preserve"> konta 101 - Kasa, oraz przen</w:t>
      </w:r>
      <w:r>
        <w:rPr>
          <w:color w:val="000000"/>
          <w:spacing w:val="-1"/>
          <w:sz w:val="23"/>
          <w:szCs w:val="23"/>
        </w:rPr>
        <w:t xml:space="preserve">iesienie należności długoterminowych do krótkoterminowych, w szczególności w wysokości raty należnej na dany rok, w korespondencji z </w:t>
      </w:r>
      <w:r>
        <w:rPr>
          <w:color w:val="000000"/>
          <w:spacing w:val="-3"/>
          <w:sz w:val="23"/>
          <w:szCs w:val="23"/>
        </w:rPr>
        <w:t>kontem 221.</w:t>
      </w:r>
    </w:p>
    <w:p w:rsidR="009E30F8" w:rsidRDefault="00A13818">
      <w:pPr>
        <w:pStyle w:val="Standard"/>
        <w:shd w:val="clear" w:color="auto" w:fill="FFFFFF"/>
        <w:spacing w:before="288" w:line="312" w:lineRule="exact"/>
        <w:ind w:firstLine="810"/>
        <w:jc w:val="both"/>
      </w:pPr>
      <w:r>
        <w:rPr>
          <w:b/>
          <w:color w:val="000000"/>
          <w:sz w:val="23"/>
          <w:szCs w:val="23"/>
        </w:rPr>
        <w:t>§ 16.</w:t>
      </w:r>
      <w:r>
        <w:rPr>
          <w:color w:val="000000"/>
          <w:sz w:val="23"/>
          <w:szCs w:val="23"/>
        </w:rPr>
        <w:t xml:space="preserve"> Wartość przejętych rzeczy i praw majątkowych z tytułu wygaśnięcia zobowiązania </w:t>
      </w:r>
      <w:r>
        <w:rPr>
          <w:color w:val="000000"/>
          <w:spacing w:val="-1"/>
          <w:sz w:val="23"/>
          <w:szCs w:val="23"/>
        </w:rPr>
        <w:t>podatkowego wskutek przeni</w:t>
      </w:r>
      <w:r>
        <w:rPr>
          <w:color w:val="000000"/>
          <w:spacing w:val="-1"/>
          <w:sz w:val="23"/>
          <w:szCs w:val="23"/>
        </w:rPr>
        <w:t xml:space="preserve">esienia własności rzeczy lub praw majątkowych na rzecz jednostki samorządu terytorialnego, o którym mowa w art. 66 § l pkt 2 Ordynacji podatkowej, ujmuje się </w:t>
      </w:r>
      <w:r>
        <w:rPr>
          <w:color w:val="000000"/>
          <w:sz w:val="23"/>
          <w:szCs w:val="23"/>
        </w:rPr>
        <w:t>na odpowiednich kontach planu kont urzędu.</w:t>
      </w:r>
    </w:p>
    <w:p w:rsidR="009E30F8" w:rsidRDefault="00A13818">
      <w:pPr>
        <w:pStyle w:val="Standard"/>
        <w:shd w:val="clear" w:color="auto" w:fill="FFFFFF"/>
        <w:spacing w:before="288" w:line="312" w:lineRule="exact"/>
        <w:ind w:right="480" w:firstLine="690"/>
        <w:jc w:val="both"/>
      </w:pPr>
      <w:r>
        <w:rPr>
          <w:b/>
          <w:color w:val="000000"/>
          <w:spacing w:val="-1"/>
          <w:sz w:val="23"/>
          <w:szCs w:val="23"/>
        </w:rPr>
        <w:t>§ 17</w:t>
      </w:r>
      <w:r>
        <w:rPr>
          <w:color w:val="000000"/>
          <w:spacing w:val="-1"/>
          <w:sz w:val="23"/>
          <w:szCs w:val="23"/>
        </w:rPr>
        <w:t>. Na koncie 720 - Przychody z tytułu dochodów budże</w:t>
      </w:r>
      <w:r>
        <w:rPr>
          <w:color w:val="000000"/>
          <w:spacing w:val="-1"/>
          <w:sz w:val="23"/>
          <w:szCs w:val="23"/>
        </w:rPr>
        <w:t xml:space="preserve">towych ewidencjonuje się </w:t>
      </w:r>
      <w:r>
        <w:rPr>
          <w:color w:val="000000"/>
          <w:sz w:val="23"/>
          <w:szCs w:val="23"/>
        </w:rPr>
        <w:t>przychody ż tytułu podatków w następujący sposób:</w:t>
      </w:r>
    </w:p>
    <w:p w:rsidR="009E30F8" w:rsidRDefault="00A13818">
      <w:pPr>
        <w:pStyle w:val="Standard"/>
        <w:shd w:val="clear" w:color="auto" w:fill="FFFFFF"/>
        <w:tabs>
          <w:tab w:val="left" w:pos="1753"/>
        </w:tabs>
        <w:spacing w:line="302" w:lineRule="exact"/>
        <w:ind w:left="466"/>
        <w:jc w:val="both"/>
      </w:pPr>
      <w:r>
        <w:rPr>
          <w:bCs/>
          <w:color w:val="000000"/>
          <w:spacing w:val="-21"/>
          <w:sz w:val="23"/>
          <w:szCs w:val="23"/>
        </w:rPr>
        <w:t xml:space="preserve">1)  </w:t>
      </w:r>
      <w:r>
        <w:rPr>
          <w:bCs/>
          <w:color w:val="000000"/>
          <w:sz w:val="23"/>
          <w:szCs w:val="23"/>
        </w:rPr>
        <w:t xml:space="preserve">na stronie </w:t>
      </w:r>
      <w:proofErr w:type="spellStart"/>
      <w:r>
        <w:rPr>
          <w:bCs/>
          <w:color w:val="000000"/>
          <w:sz w:val="23"/>
          <w:szCs w:val="23"/>
        </w:rPr>
        <w:t>Wn</w:t>
      </w:r>
      <w:proofErr w:type="spellEnd"/>
      <w:r>
        <w:rPr>
          <w:bCs/>
          <w:color w:val="000000"/>
          <w:sz w:val="23"/>
          <w:szCs w:val="23"/>
        </w:rPr>
        <w:t xml:space="preserve"> konta 720 księguje się:</w:t>
      </w:r>
    </w:p>
    <w:p w:rsidR="009E30F8" w:rsidRDefault="00A13818">
      <w:pPr>
        <w:pStyle w:val="Standard"/>
        <w:numPr>
          <w:ilvl w:val="0"/>
          <w:numId w:val="50"/>
        </w:numPr>
        <w:shd w:val="clear" w:color="auto" w:fill="FFFFFF"/>
        <w:tabs>
          <w:tab w:val="left" w:pos="733"/>
        </w:tabs>
        <w:spacing w:line="302" w:lineRule="exact"/>
        <w:ind w:left="307" w:hanging="293"/>
        <w:jc w:val="both"/>
      </w:pPr>
      <w:r>
        <w:rPr>
          <w:bCs/>
          <w:color w:val="000000"/>
          <w:spacing w:val="-1"/>
          <w:sz w:val="23"/>
          <w:szCs w:val="23"/>
        </w:rPr>
        <w:t xml:space="preserve"> odpisy z tytułu podatków, w korespondencji ze stroną Ma konta 221 - Należności </w:t>
      </w:r>
      <w:r>
        <w:rPr>
          <w:bCs/>
          <w:i/>
          <w:iCs/>
          <w:color w:val="000000"/>
          <w:spacing w:val="-1"/>
          <w:sz w:val="23"/>
          <w:szCs w:val="23"/>
        </w:rPr>
        <w:t xml:space="preserve">z </w:t>
      </w:r>
      <w:r>
        <w:rPr>
          <w:bCs/>
          <w:color w:val="000000"/>
          <w:spacing w:val="-1"/>
          <w:sz w:val="23"/>
          <w:szCs w:val="23"/>
        </w:rPr>
        <w:t xml:space="preserve">tytułu </w:t>
      </w:r>
      <w:r>
        <w:rPr>
          <w:bCs/>
          <w:color w:val="000000"/>
          <w:sz w:val="23"/>
          <w:szCs w:val="23"/>
        </w:rPr>
        <w:t>dochodów budżetowych,</w:t>
      </w:r>
    </w:p>
    <w:p w:rsidR="009E30F8" w:rsidRDefault="00A13818">
      <w:pPr>
        <w:pStyle w:val="Standard"/>
        <w:numPr>
          <w:ilvl w:val="0"/>
          <w:numId w:val="25"/>
        </w:numPr>
        <w:shd w:val="clear" w:color="auto" w:fill="FFFFFF"/>
        <w:tabs>
          <w:tab w:val="left" w:pos="733"/>
        </w:tabs>
        <w:spacing w:line="302" w:lineRule="exact"/>
        <w:ind w:left="307" w:hanging="293"/>
        <w:jc w:val="both"/>
      </w:pPr>
      <w:r>
        <w:rPr>
          <w:bCs/>
          <w:color w:val="000000"/>
          <w:spacing w:val="-2"/>
          <w:sz w:val="23"/>
          <w:szCs w:val="23"/>
        </w:rPr>
        <w:t xml:space="preserve"> odpisy z tytułu należnego </w:t>
      </w:r>
      <w:r>
        <w:rPr>
          <w:bCs/>
          <w:color w:val="000000"/>
          <w:spacing w:val="-2"/>
          <w:sz w:val="23"/>
          <w:szCs w:val="23"/>
        </w:rPr>
        <w:t xml:space="preserve">podatnikowi oprocentowania </w:t>
      </w:r>
      <w:r>
        <w:rPr>
          <w:bCs/>
          <w:iCs/>
          <w:color w:val="000000"/>
          <w:spacing w:val="-2"/>
          <w:sz w:val="23"/>
          <w:szCs w:val="23"/>
        </w:rPr>
        <w:t xml:space="preserve">za </w:t>
      </w:r>
      <w:r>
        <w:rPr>
          <w:bCs/>
          <w:color w:val="000000"/>
          <w:spacing w:val="-2"/>
          <w:sz w:val="23"/>
          <w:szCs w:val="23"/>
        </w:rPr>
        <w:t xml:space="preserve">nieterminowy zwrot nadpłaty, w </w:t>
      </w:r>
      <w:r>
        <w:rPr>
          <w:bCs/>
          <w:color w:val="000000"/>
          <w:sz w:val="23"/>
          <w:szCs w:val="23"/>
        </w:rPr>
        <w:t>korespondencji ze stroną Ma konta 221 - Należności z tytułu dochodów budżetowych;</w:t>
      </w:r>
    </w:p>
    <w:p w:rsidR="009E30F8" w:rsidRDefault="00A13818">
      <w:pPr>
        <w:pStyle w:val="Standard"/>
        <w:shd w:val="clear" w:color="auto" w:fill="FFFFFF"/>
        <w:tabs>
          <w:tab w:val="left" w:pos="1753"/>
        </w:tabs>
        <w:spacing w:line="302" w:lineRule="exact"/>
        <w:ind w:left="466"/>
        <w:jc w:val="both"/>
      </w:pPr>
      <w:r>
        <w:rPr>
          <w:bCs/>
          <w:color w:val="000000"/>
          <w:spacing w:val="-6"/>
          <w:sz w:val="23"/>
          <w:szCs w:val="23"/>
        </w:rPr>
        <w:t xml:space="preserve">2) </w:t>
      </w:r>
      <w:r>
        <w:rPr>
          <w:bCs/>
          <w:color w:val="000000"/>
          <w:sz w:val="23"/>
          <w:szCs w:val="23"/>
        </w:rPr>
        <w:t>na stronie Ma konta 720 księguje się:</w:t>
      </w:r>
    </w:p>
    <w:p w:rsidR="009E30F8" w:rsidRDefault="00A13818">
      <w:pPr>
        <w:pStyle w:val="Standard"/>
        <w:numPr>
          <w:ilvl w:val="0"/>
          <w:numId w:val="51"/>
        </w:numPr>
        <w:shd w:val="clear" w:color="auto" w:fill="FFFFFF"/>
        <w:tabs>
          <w:tab w:val="left" w:pos="728"/>
        </w:tabs>
        <w:spacing w:line="307" w:lineRule="exact"/>
        <w:ind w:left="302" w:hanging="293"/>
        <w:jc w:val="both"/>
      </w:pPr>
      <w:r>
        <w:rPr>
          <w:bCs/>
          <w:color w:val="000000"/>
          <w:spacing w:val="-1"/>
          <w:sz w:val="23"/>
          <w:szCs w:val="23"/>
        </w:rPr>
        <w:lastRenderedPageBreak/>
        <w:t xml:space="preserve"> przypisy </w:t>
      </w:r>
      <w:r>
        <w:rPr>
          <w:bCs/>
          <w:i/>
          <w:iCs/>
          <w:color w:val="000000"/>
          <w:spacing w:val="-1"/>
          <w:sz w:val="23"/>
          <w:szCs w:val="23"/>
        </w:rPr>
        <w:t xml:space="preserve">z </w:t>
      </w:r>
      <w:r>
        <w:rPr>
          <w:bCs/>
          <w:color w:val="000000"/>
          <w:spacing w:val="-1"/>
          <w:sz w:val="23"/>
          <w:szCs w:val="23"/>
        </w:rPr>
        <w:t xml:space="preserve">tytułu podatków, w korespondencji ze stroną </w:t>
      </w:r>
      <w:proofErr w:type="spellStart"/>
      <w:r>
        <w:rPr>
          <w:bCs/>
          <w:color w:val="000000"/>
          <w:spacing w:val="-1"/>
          <w:sz w:val="23"/>
          <w:szCs w:val="23"/>
        </w:rPr>
        <w:t>Wn</w:t>
      </w:r>
      <w:proofErr w:type="spellEnd"/>
      <w:r>
        <w:rPr>
          <w:bCs/>
          <w:color w:val="000000"/>
          <w:spacing w:val="-1"/>
          <w:sz w:val="23"/>
          <w:szCs w:val="23"/>
        </w:rPr>
        <w:t xml:space="preserve"> konta 221 - </w:t>
      </w:r>
      <w:r>
        <w:rPr>
          <w:bCs/>
          <w:color w:val="000000"/>
          <w:spacing w:val="-1"/>
          <w:sz w:val="23"/>
          <w:szCs w:val="23"/>
        </w:rPr>
        <w:t xml:space="preserve">Należności z tytułu </w:t>
      </w:r>
      <w:r>
        <w:rPr>
          <w:bCs/>
          <w:color w:val="000000"/>
          <w:sz w:val="23"/>
          <w:szCs w:val="23"/>
        </w:rPr>
        <w:t>dochodów budżetowych,</w:t>
      </w:r>
    </w:p>
    <w:p w:rsidR="009E30F8" w:rsidRDefault="00A13818">
      <w:pPr>
        <w:pStyle w:val="Standard"/>
        <w:numPr>
          <w:ilvl w:val="0"/>
          <w:numId w:val="21"/>
        </w:numPr>
        <w:shd w:val="clear" w:color="auto" w:fill="FFFFFF"/>
        <w:tabs>
          <w:tab w:val="left" w:pos="728"/>
        </w:tabs>
        <w:spacing w:line="302" w:lineRule="exact"/>
        <w:ind w:left="302" w:hanging="293"/>
        <w:jc w:val="both"/>
      </w:pPr>
      <w:r>
        <w:rPr>
          <w:bCs/>
          <w:color w:val="000000"/>
          <w:spacing w:val="-1"/>
          <w:sz w:val="23"/>
          <w:szCs w:val="23"/>
        </w:rPr>
        <w:t xml:space="preserve"> odsetki za zwłokę i inne należności uboczne w kwocie wpłaconej - na podstawie dokumentu </w:t>
      </w:r>
      <w:r>
        <w:rPr>
          <w:bCs/>
          <w:color w:val="000000"/>
          <w:sz w:val="23"/>
          <w:szCs w:val="23"/>
        </w:rPr>
        <w:t xml:space="preserve">wpłaty, w korespondencji ze stroną </w:t>
      </w:r>
      <w:proofErr w:type="spellStart"/>
      <w:r>
        <w:rPr>
          <w:bCs/>
          <w:color w:val="000000"/>
          <w:sz w:val="23"/>
          <w:szCs w:val="23"/>
        </w:rPr>
        <w:t>Wn</w:t>
      </w:r>
      <w:proofErr w:type="spellEnd"/>
      <w:r>
        <w:rPr>
          <w:bCs/>
          <w:color w:val="000000"/>
          <w:sz w:val="23"/>
          <w:szCs w:val="23"/>
        </w:rPr>
        <w:t xml:space="preserve"> konta 221 - Należności z tytułu dochodów </w:t>
      </w:r>
      <w:r>
        <w:rPr>
          <w:bCs/>
          <w:color w:val="000000"/>
          <w:spacing w:val="-3"/>
          <w:sz w:val="23"/>
          <w:szCs w:val="23"/>
        </w:rPr>
        <w:t>budżetowych.</w:t>
      </w:r>
    </w:p>
    <w:p w:rsidR="009E30F8" w:rsidRDefault="00A13818">
      <w:pPr>
        <w:pStyle w:val="Standard"/>
        <w:shd w:val="clear" w:color="auto" w:fill="FFFFFF"/>
        <w:spacing w:before="298" w:line="307" w:lineRule="exact"/>
        <w:ind w:firstLine="810"/>
        <w:jc w:val="both"/>
      </w:pPr>
      <w:r>
        <w:rPr>
          <w:b/>
          <w:bCs/>
          <w:color w:val="000000"/>
          <w:sz w:val="23"/>
          <w:szCs w:val="23"/>
        </w:rPr>
        <w:t>§ 18</w:t>
      </w:r>
      <w:r>
        <w:rPr>
          <w:bCs/>
          <w:color w:val="000000"/>
          <w:sz w:val="23"/>
          <w:szCs w:val="23"/>
        </w:rPr>
        <w:t>. Księgowań dotyczących rozra</w:t>
      </w:r>
      <w:r>
        <w:rPr>
          <w:bCs/>
          <w:color w:val="000000"/>
          <w:sz w:val="23"/>
          <w:szCs w:val="23"/>
        </w:rPr>
        <w:t xml:space="preserve">chunków </w:t>
      </w:r>
      <w:r>
        <w:rPr>
          <w:bCs/>
          <w:i/>
          <w:iCs/>
          <w:color w:val="000000"/>
          <w:sz w:val="23"/>
          <w:szCs w:val="23"/>
        </w:rPr>
        <w:t xml:space="preserve">z </w:t>
      </w:r>
      <w:r>
        <w:rPr>
          <w:bCs/>
          <w:color w:val="000000"/>
          <w:sz w:val="23"/>
          <w:szCs w:val="23"/>
        </w:rPr>
        <w:t xml:space="preserve">poszczególnymi podatnikami z tytułu </w:t>
      </w:r>
      <w:r>
        <w:rPr>
          <w:bCs/>
          <w:color w:val="000000"/>
          <w:spacing w:val="-1"/>
          <w:sz w:val="23"/>
          <w:szCs w:val="23"/>
        </w:rPr>
        <w:t xml:space="preserve">należnych i wpłacanych przez nich podatków podlegających przypisaniu na ich kontach, a także z </w:t>
      </w:r>
      <w:r>
        <w:rPr>
          <w:bCs/>
          <w:color w:val="000000"/>
          <w:sz w:val="23"/>
          <w:szCs w:val="23"/>
        </w:rPr>
        <w:t xml:space="preserve">innymi podmiotami dokonuje się na kontach szczegółowych prowadzonych do kont </w:t>
      </w:r>
      <w:r>
        <w:rPr>
          <w:bCs/>
          <w:color w:val="000000"/>
          <w:spacing w:val="-1"/>
          <w:sz w:val="23"/>
          <w:szCs w:val="23"/>
        </w:rPr>
        <w:t xml:space="preserve">analitycznych w ramach, syntetycznego </w:t>
      </w:r>
      <w:r>
        <w:rPr>
          <w:bCs/>
          <w:color w:val="000000"/>
          <w:spacing w:val="-1"/>
          <w:sz w:val="23"/>
          <w:szCs w:val="23"/>
        </w:rPr>
        <w:t>konta 221 - Należności z tytułu dochodów budżetowych:</w:t>
      </w:r>
    </w:p>
    <w:p w:rsidR="009E30F8" w:rsidRDefault="00A13818">
      <w:pPr>
        <w:pStyle w:val="Standard"/>
        <w:shd w:val="clear" w:color="auto" w:fill="FFFFFF"/>
        <w:spacing w:before="298" w:line="307" w:lineRule="exact"/>
        <w:ind w:left="10" w:hanging="30"/>
        <w:jc w:val="both"/>
      </w:pPr>
      <w:r>
        <w:rPr>
          <w:bCs/>
          <w:color w:val="000000"/>
          <w:spacing w:val="-1"/>
          <w:sz w:val="23"/>
          <w:szCs w:val="23"/>
        </w:rPr>
        <w:t xml:space="preserve"> </w:t>
      </w:r>
      <w:r>
        <w:rPr>
          <w:bCs/>
          <w:color w:val="000000"/>
          <w:spacing w:val="-2"/>
          <w:sz w:val="23"/>
          <w:szCs w:val="23"/>
        </w:rPr>
        <w:t xml:space="preserve">l) na stronie </w:t>
      </w:r>
      <w:proofErr w:type="spellStart"/>
      <w:r>
        <w:rPr>
          <w:bCs/>
          <w:color w:val="000000"/>
          <w:spacing w:val="-2"/>
          <w:sz w:val="23"/>
          <w:szCs w:val="23"/>
        </w:rPr>
        <w:t>Wn</w:t>
      </w:r>
      <w:proofErr w:type="spellEnd"/>
      <w:r>
        <w:rPr>
          <w:bCs/>
          <w:color w:val="000000"/>
          <w:spacing w:val="-2"/>
          <w:sz w:val="23"/>
          <w:szCs w:val="23"/>
        </w:rPr>
        <w:t xml:space="preserve"> konta szczegółowego księguje się:</w:t>
      </w:r>
    </w:p>
    <w:p w:rsidR="009E30F8" w:rsidRDefault="00A13818">
      <w:pPr>
        <w:pStyle w:val="Standard"/>
        <w:numPr>
          <w:ilvl w:val="0"/>
          <w:numId w:val="15"/>
        </w:numPr>
        <w:shd w:val="clear" w:color="auto" w:fill="FFFFFF"/>
        <w:tabs>
          <w:tab w:val="left" w:pos="313"/>
        </w:tabs>
        <w:spacing w:line="307" w:lineRule="exact"/>
        <w:ind w:left="1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przypisy należności,</w:t>
      </w:r>
    </w:p>
    <w:p w:rsidR="009E30F8" w:rsidRDefault="00A13818">
      <w:pPr>
        <w:pStyle w:val="Standard"/>
        <w:numPr>
          <w:ilvl w:val="0"/>
          <w:numId w:val="15"/>
        </w:numPr>
        <w:shd w:val="clear" w:color="auto" w:fill="FFFFFF"/>
        <w:tabs>
          <w:tab w:val="left" w:pos="313"/>
        </w:tabs>
        <w:spacing w:line="307" w:lineRule="exact"/>
        <w:ind w:left="1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odsetki za zwłokę i inne należności uboczne w kwocie wpłaconej,</w:t>
      </w:r>
    </w:p>
    <w:p w:rsidR="009E30F8" w:rsidRDefault="00A13818">
      <w:pPr>
        <w:pStyle w:val="Standard"/>
        <w:numPr>
          <w:ilvl w:val="0"/>
          <w:numId w:val="15"/>
        </w:numPr>
        <w:shd w:val="clear" w:color="auto" w:fill="FFFFFF"/>
        <w:tabs>
          <w:tab w:val="left" w:pos="313"/>
        </w:tabs>
        <w:spacing w:line="307" w:lineRule="exact"/>
        <w:ind w:left="10"/>
        <w:jc w:val="both"/>
        <w:rPr>
          <w:bCs/>
          <w:color w:val="000000"/>
          <w:spacing w:val="-2"/>
          <w:sz w:val="23"/>
          <w:szCs w:val="23"/>
        </w:rPr>
      </w:pPr>
      <w:r>
        <w:rPr>
          <w:bCs/>
          <w:color w:val="000000"/>
          <w:spacing w:val="-2"/>
          <w:sz w:val="23"/>
          <w:szCs w:val="23"/>
        </w:rPr>
        <w:t xml:space="preserve"> zwrot nadpłaty,</w:t>
      </w:r>
    </w:p>
    <w:p w:rsidR="009E30F8" w:rsidRDefault="00A13818">
      <w:pPr>
        <w:pStyle w:val="Standard"/>
        <w:numPr>
          <w:ilvl w:val="0"/>
          <w:numId w:val="15"/>
        </w:numPr>
        <w:shd w:val="clear" w:color="auto" w:fill="FFFFFF"/>
        <w:tabs>
          <w:tab w:val="left" w:pos="313"/>
        </w:tabs>
        <w:spacing w:line="307" w:lineRule="exact"/>
        <w:ind w:left="1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wypłatę należnego podatnikowi oprocentowania </w:t>
      </w:r>
      <w:r>
        <w:rPr>
          <w:bCs/>
          <w:color w:val="000000"/>
          <w:sz w:val="23"/>
          <w:szCs w:val="23"/>
        </w:rPr>
        <w:t>za nieterminowy zwrot nadpłaty;</w:t>
      </w:r>
    </w:p>
    <w:p w:rsidR="009E30F8" w:rsidRDefault="00A13818">
      <w:pPr>
        <w:pStyle w:val="Standard"/>
        <w:shd w:val="clear" w:color="auto" w:fill="FFFFFF"/>
        <w:spacing w:line="307" w:lineRule="exact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2) na stronie Ma konta szczegółowego księguje się:</w:t>
      </w:r>
    </w:p>
    <w:p w:rsidR="009E30F8" w:rsidRDefault="00A13818">
      <w:pPr>
        <w:pStyle w:val="Standard"/>
        <w:numPr>
          <w:ilvl w:val="0"/>
          <w:numId w:val="10"/>
        </w:numPr>
        <w:shd w:val="clear" w:color="auto" w:fill="FFFFFF"/>
        <w:tabs>
          <w:tab w:val="left" w:pos="322"/>
        </w:tabs>
        <w:spacing w:line="307" w:lineRule="exact"/>
        <w:ind w:left="10"/>
        <w:jc w:val="both"/>
        <w:rPr>
          <w:bCs/>
          <w:color w:val="000000"/>
          <w:spacing w:val="-1"/>
          <w:sz w:val="23"/>
          <w:szCs w:val="23"/>
        </w:rPr>
      </w:pPr>
      <w:r>
        <w:rPr>
          <w:bCs/>
          <w:color w:val="000000"/>
          <w:spacing w:val="-1"/>
          <w:sz w:val="23"/>
          <w:szCs w:val="23"/>
        </w:rPr>
        <w:t xml:space="preserve"> odpisy należności,</w:t>
      </w:r>
    </w:p>
    <w:p w:rsidR="009E30F8" w:rsidRDefault="00A13818">
      <w:pPr>
        <w:pStyle w:val="Standard"/>
        <w:numPr>
          <w:ilvl w:val="0"/>
          <w:numId w:val="10"/>
        </w:numPr>
        <w:shd w:val="clear" w:color="auto" w:fill="FFFFFF"/>
        <w:tabs>
          <w:tab w:val="left" w:pos="322"/>
        </w:tabs>
        <w:spacing w:line="307" w:lineRule="exact"/>
        <w:ind w:left="1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odpisy z tytułu należnego podatnikowi oprocentowania za nieterminowy zwrot nadpłaty,</w:t>
      </w:r>
    </w:p>
    <w:p w:rsidR="009E30F8" w:rsidRDefault="00A13818">
      <w:pPr>
        <w:pStyle w:val="Standard"/>
        <w:numPr>
          <w:ilvl w:val="0"/>
          <w:numId w:val="10"/>
        </w:numPr>
        <w:shd w:val="clear" w:color="auto" w:fill="FFFFFF"/>
        <w:tabs>
          <w:tab w:val="left" w:pos="322"/>
        </w:tabs>
        <w:spacing w:line="307" w:lineRule="exact"/>
        <w:ind w:left="10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 wpłaty dokonane na rachunek bieżący urzędu,</w:t>
      </w:r>
    </w:p>
    <w:p w:rsidR="009E30F8" w:rsidRDefault="00A13818">
      <w:pPr>
        <w:pStyle w:val="Standard"/>
        <w:numPr>
          <w:ilvl w:val="0"/>
          <w:numId w:val="10"/>
        </w:numPr>
        <w:shd w:val="clear" w:color="auto" w:fill="FFFFFF"/>
        <w:tabs>
          <w:tab w:val="left" w:pos="586"/>
        </w:tabs>
        <w:spacing w:line="307" w:lineRule="exact"/>
        <w:ind w:left="302" w:right="461" w:hanging="293"/>
        <w:jc w:val="both"/>
      </w:pPr>
      <w:r>
        <w:rPr>
          <w:bCs/>
          <w:color w:val="000000"/>
          <w:spacing w:val="-1"/>
          <w:sz w:val="23"/>
          <w:szCs w:val="23"/>
        </w:rPr>
        <w:t xml:space="preserve"> wygaśnięcie zobowiąza</w:t>
      </w:r>
      <w:r>
        <w:rPr>
          <w:bCs/>
          <w:color w:val="000000"/>
          <w:spacing w:val="-1"/>
          <w:sz w:val="23"/>
          <w:szCs w:val="23"/>
        </w:rPr>
        <w:t xml:space="preserve">nia podatkowego przez przeniesienie własności rzeczy lub praw </w:t>
      </w:r>
      <w:r>
        <w:rPr>
          <w:bCs/>
          <w:color w:val="000000"/>
          <w:spacing w:val="1"/>
          <w:sz w:val="23"/>
          <w:szCs w:val="23"/>
        </w:rPr>
        <w:t>majątkowych, o którym mowa w art. 66 § 1 pkt 2 Ordynacji podatkowej,</w:t>
      </w:r>
    </w:p>
    <w:p w:rsidR="009E30F8" w:rsidRDefault="00A13818">
      <w:pPr>
        <w:pStyle w:val="Standard"/>
        <w:shd w:val="clear" w:color="auto" w:fill="FFFFFF"/>
        <w:spacing w:line="307" w:lineRule="exact"/>
        <w:ind w:left="24"/>
        <w:jc w:val="both"/>
        <w:rPr>
          <w:bCs/>
          <w:color w:val="000000"/>
          <w:spacing w:val="1"/>
          <w:sz w:val="23"/>
          <w:szCs w:val="23"/>
        </w:rPr>
      </w:pPr>
      <w:r>
        <w:rPr>
          <w:bCs/>
          <w:color w:val="000000"/>
          <w:spacing w:val="1"/>
          <w:sz w:val="23"/>
          <w:szCs w:val="23"/>
        </w:rPr>
        <w:t>e) wygaśnięcie zobowiązania podatkowego wskutek potrącenia, o którym mowa w art. 65</w:t>
      </w:r>
    </w:p>
    <w:p w:rsidR="009E30F8" w:rsidRDefault="00A13818">
      <w:pPr>
        <w:pStyle w:val="Standard"/>
        <w:shd w:val="clear" w:color="auto" w:fill="FFFFFF"/>
        <w:spacing w:line="307" w:lineRule="exact"/>
        <w:ind w:left="24"/>
        <w:jc w:val="both"/>
      </w:pPr>
      <w:r>
        <w:rPr>
          <w:bCs/>
          <w:color w:val="000000"/>
          <w:spacing w:val="1"/>
          <w:sz w:val="23"/>
          <w:szCs w:val="23"/>
        </w:rPr>
        <w:t xml:space="preserve">§ 1 </w:t>
      </w:r>
      <w:r>
        <w:rPr>
          <w:bCs/>
          <w:color w:val="000000"/>
          <w:sz w:val="23"/>
          <w:szCs w:val="23"/>
        </w:rPr>
        <w:t>Ordynacji podatkowej,</w:t>
      </w:r>
    </w:p>
    <w:p w:rsidR="009E30F8" w:rsidRDefault="00A13818">
      <w:pPr>
        <w:pStyle w:val="Standard"/>
        <w:shd w:val="clear" w:color="auto" w:fill="FFFFFF"/>
        <w:spacing w:line="307" w:lineRule="exact"/>
        <w:ind w:left="24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f) zapłatę doko</w:t>
      </w:r>
      <w:r>
        <w:rPr>
          <w:bCs/>
          <w:color w:val="000000"/>
          <w:sz w:val="23"/>
          <w:szCs w:val="23"/>
        </w:rPr>
        <w:t>naną za pośrednictwem banku, który obciążył rachunek bieżący podatnika</w:t>
      </w:r>
    </w:p>
    <w:p w:rsidR="009E30F8" w:rsidRDefault="00A13818">
      <w:pPr>
        <w:pStyle w:val="Standard"/>
        <w:shd w:val="clear" w:color="auto" w:fill="FFFFFF"/>
        <w:spacing w:line="307" w:lineRule="exact"/>
        <w:ind w:left="24"/>
        <w:jc w:val="both"/>
      </w:pPr>
      <w:r>
        <w:rPr>
          <w:bCs/>
          <w:color w:val="000000"/>
          <w:sz w:val="23"/>
          <w:szCs w:val="23"/>
        </w:rPr>
        <w:t>z</w:t>
      </w:r>
      <w:r>
        <w:t xml:space="preserve"> </w:t>
      </w:r>
      <w:r>
        <w:rPr>
          <w:bCs/>
          <w:color w:val="000000"/>
          <w:sz w:val="23"/>
          <w:szCs w:val="23"/>
        </w:rPr>
        <w:t>tytułu zapłaty podatku, ale nie przekazał tych środków na rachunek bieżący urzędu.</w:t>
      </w:r>
    </w:p>
    <w:p w:rsidR="009E30F8" w:rsidRDefault="00A13818">
      <w:pPr>
        <w:pStyle w:val="Standard"/>
        <w:shd w:val="clear" w:color="auto" w:fill="FFFFFF"/>
        <w:spacing w:before="307" w:line="302" w:lineRule="exact"/>
        <w:ind w:right="461" w:firstLine="825"/>
        <w:jc w:val="both"/>
      </w:pPr>
      <w:r>
        <w:rPr>
          <w:b/>
          <w:bCs/>
          <w:color w:val="000000"/>
          <w:sz w:val="23"/>
          <w:szCs w:val="23"/>
        </w:rPr>
        <w:t>§ 19</w:t>
      </w:r>
      <w:r>
        <w:rPr>
          <w:bCs/>
          <w:color w:val="000000"/>
          <w:sz w:val="23"/>
          <w:szCs w:val="23"/>
        </w:rPr>
        <w:t xml:space="preserve">. Księgowań dotyczących rozrachunków z poszczególnymi inkasentami z tytułu </w:t>
      </w:r>
      <w:r>
        <w:rPr>
          <w:bCs/>
          <w:color w:val="000000"/>
          <w:spacing w:val="-1"/>
          <w:sz w:val="23"/>
          <w:szCs w:val="23"/>
        </w:rPr>
        <w:t xml:space="preserve">pobieranych przez </w:t>
      </w:r>
      <w:r>
        <w:rPr>
          <w:bCs/>
          <w:color w:val="000000"/>
          <w:spacing w:val="-1"/>
          <w:sz w:val="23"/>
          <w:szCs w:val="23"/>
        </w:rPr>
        <w:t xml:space="preserve">nich podatków, które nie podlegają przypisaniu na kontach podatników, </w:t>
      </w:r>
      <w:r>
        <w:rPr>
          <w:bCs/>
          <w:color w:val="000000"/>
          <w:sz w:val="23"/>
          <w:szCs w:val="23"/>
        </w:rPr>
        <w:t>dokonuje się na kontach szczegółowych prowadzonych do kont analitycznych w ramach syntetycznego konta 221 - Należności z tytułu dochodów budżetowych:</w:t>
      </w:r>
    </w:p>
    <w:p w:rsidR="009E30F8" w:rsidRDefault="00A13818">
      <w:pPr>
        <w:pStyle w:val="Standard"/>
        <w:shd w:val="clear" w:color="auto" w:fill="FFFFFF"/>
        <w:tabs>
          <w:tab w:val="left" w:pos="195"/>
        </w:tabs>
        <w:spacing w:before="10" w:line="302" w:lineRule="exact"/>
        <w:ind w:left="15"/>
        <w:jc w:val="both"/>
      </w:pPr>
      <w:r>
        <w:rPr>
          <w:bCs/>
          <w:color w:val="000000"/>
          <w:spacing w:val="-27"/>
          <w:sz w:val="24"/>
          <w:szCs w:val="24"/>
        </w:rPr>
        <w:t xml:space="preserve">1)   </w:t>
      </w:r>
      <w:r>
        <w:rPr>
          <w:bCs/>
          <w:color w:val="000000"/>
          <w:spacing w:val="-4"/>
          <w:sz w:val="24"/>
          <w:szCs w:val="24"/>
        </w:rPr>
        <w:t xml:space="preserve">na stronie </w:t>
      </w:r>
      <w:proofErr w:type="spellStart"/>
      <w:r>
        <w:rPr>
          <w:bCs/>
          <w:color w:val="000000"/>
          <w:spacing w:val="-4"/>
          <w:sz w:val="24"/>
          <w:szCs w:val="24"/>
        </w:rPr>
        <w:t>Wn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konta </w:t>
      </w:r>
      <w:r>
        <w:rPr>
          <w:bCs/>
          <w:color w:val="000000"/>
          <w:spacing w:val="-4"/>
          <w:sz w:val="24"/>
          <w:szCs w:val="24"/>
        </w:rPr>
        <w:t xml:space="preserve">szczegółowego księguje </w:t>
      </w:r>
      <w:r>
        <w:rPr>
          <w:bCs/>
          <w:i/>
          <w:iCs/>
          <w:color w:val="000000"/>
          <w:spacing w:val="-4"/>
          <w:sz w:val="24"/>
          <w:szCs w:val="24"/>
        </w:rPr>
        <w:t>się:</w:t>
      </w:r>
    </w:p>
    <w:p w:rsidR="009E30F8" w:rsidRDefault="00A13818">
      <w:pPr>
        <w:pStyle w:val="Standard"/>
        <w:shd w:val="clear" w:color="auto" w:fill="FFFFFF"/>
        <w:tabs>
          <w:tab w:val="left" w:pos="308"/>
        </w:tabs>
        <w:spacing w:line="302" w:lineRule="exact"/>
        <w:ind w:left="5"/>
        <w:jc w:val="both"/>
      </w:pPr>
      <w:r>
        <w:rPr>
          <w:bCs/>
          <w:color w:val="000000"/>
          <w:spacing w:val="-8"/>
          <w:sz w:val="24"/>
          <w:szCs w:val="24"/>
        </w:rPr>
        <w:t>a)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przypisy w wysokości kwot pobranych, wynikających z wydanych przez inkasentów</w:t>
      </w:r>
    </w:p>
    <w:p w:rsidR="009E30F8" w:rsidRDefault="00A13818">
      <w:pPr>
        <w:pStyle w:val="Standard"/>
        <w:shd w:val="clear" w:color="auto" w:fill="FFFFFF"/>
        <w:spacing w:line="302" w:lineRule="exact"/>
        <w:ind w:left="360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pokwitowań wpłaty,</w:t>
      </w:r>
    </w:p>
    <w:p w:rsidR="009E30F8" w:rsidRDefault="00A13818">
      <w:pPr>
        <w:pStyle w:val="Standard"/>
        <w:shd w:val="clear" w:color="auto" w:fill="FFFFFF"/>
        <w:tabs>
          <w:tab w:val="left" w:pos="308"/>
        </w:tabs>
        <w:spacing w:line="302" w:lineRule="exact"/>
        <w:ind w:left="5"/>
        <w:jc w:val="both"/>
      </w:pPr>
      <w:r>
        <w:rPr>
          <w:bCs/>
          <w:color w:val="000000"/>
          <w:spacing w:val="-11"/>
          <w:sz w:val="24"/>
          <w:szCs w:val="24"/>
        </w:rPr>
        <w:t>b)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odsetki za zwłokę i inne należności uboczne w kwocie wpłaconej;</w:t>
      </w:r>
    </w:p>
    <w:p w:rsidR="009E30F8" w:rsidRDefault="00A13818">
      <w:pPr>
        <w:pStyle w:val="Standard"/>
        <w:shd w:val="clear" w:color="auto" w:fill="FFFFFF"/>
        <w:tabs>
          <w:tab w:val="left" w:pos="165"/>
        </w:tabs>
        <w:spacing w:line="302" w:lineRule="exact"/>
        <w:jc w:val="both"/>
      </w:pPr>
      <w:r>
        <w:rPr>
          <w:bCs/>
          <w:color w:val="000000"/>
          <w:spacing w:val="-5"/>
          <w:sz w:val="23"/>
          <w:szCs w:val="23"/>
        </w:rPr>
        <w:t xml:space="preserve">2)  </w:t>
      </w:r>
      <w:r>
        <w:rPr>
          <w:bCs/>
          <w:color w:val="000000"/>
          <w:sz w:val="23"/>
          <w:szCs w:val="23"/>
        </w:rPr>
        <w:t>na stronie Ma konta szczegółowego księguje się:</w:t>
      </w:r>
    </w:p>
    <w:p w:rsidR="009E30F8" w:rsidRDefault="00A13818">
      <w:pPr>
        <w:pStyle w:val="Standard"/>
        <w:shd w:val="clear" w:color="auto" w:fill="FFFFFF"/>
        <w:spacing w:before="5" w:line="302" w:lineRule="exact"/>
        <w:ind w:left="14"/>
        <w:jc w:val="both"/>
        <w:rPr>
          <w:bCs/>
          <w:color w:val="000000"/>
          <w:spacing w:val="1"/>
          <w:sz w:val="23"/>
          <w:szCs w:val="23"/>
        </w:rPr>
      </w:pPr>
      <w:r>
        <w:rPr>
          <w:bCs/>
          <w:color w:val="000000"/>
          <w:spacing w:val="1"/>
          <w:sz w:val="23"/>
          <w:szCs w:val="23"/>
        </w:rPr>
        <w:t>a) wpłaty</w:t>
      </w:r>
      <w:r>
        <w:rPr>
          <w:bCs/>
          <w:color w:val="000000"/>
          <w:spacing w:val="1"/>
          <w:sz w:val="23"/>
          <w:szCs w:val="23"/>
        </w:rPr>
        <w:t xml:space="preserve"> kwot pobranych, dokonane na rachunek bieżący urzędu,</w:t>
      </w:r>
    </w:p>
    <w:p w:rsidR="009E30F8" w:rsidRDefault="00A13818">
      <w:pPr>
        <w:pStyle w:val="Standard"/>
        <w:shd w:val="clear" w:color="auto" w:fill="FFFFFF"/>
        <w:spacing w:before="293" w:line="302" w:lineRule="exact"/>
        <w:ind w:left="5" w:firstLine="795"/>
        <w:jc w:val="both"/>
      </w:pPr>
      <w:r>
        <w:rPr>
          <w:b/>
          <w:color w:val="000000"/>
          <w:sz w:val="23"/>
          <w:szCs w:val="23"/>
        </w:rPr>
        <w:t>§ 20.</w:t>
      </w:r>
      <w:r>
        <w:rPr>
          <w:color w:val="000000"/>
          <w:sz w:val="23"/>
          <w:szCs w:val="23"/>
        </w:rPr>
        <w:t xml:space="preserve"> Księgowań dotyczących rozrachunków należności od poszczególnych jednostek </w:t>
      </w:r>
      <w:r>
        <w:rPr>
          <w:color w:val="000000"/>
          <w:spacing w:val="-1"/>
          <w:sz w:val="23"/>
          <w:szCs w:val="23"/>
        </w:rPr>
        <w:t>budżetowych z tytułu potrącenia dokonuje się na kontach szczegółowych prowadzonych do kont analitycznych w ramach syntetyc</w:t>
      </w:r>
      <w:r>
        <w:rPr>
          <w:color w:val="000000"/>
          <w:spacing w:val="-1"/>
          <w:sz w:val="23"/>
          <w:szCs w:val="23"/>
        </w:rPr>
        <w:t xml:space="preserve">znego konta 221 - Należności </w:t>
      </w:r>
      <w:r>
        <w:rPr>
          <w:i/>
          <w:iCs/>
          <w:color w:val="000000"/>
          <w:spacing w:val="-1"/>
          <w:sz w:val="23"/>
          <w:szCs w:val="23"/>
        </w:rPr>
        <w:t xml:space="preserve">z </w:t>
      </w:r>
      <w:r>
        <w:rPr>
          <w:color w:val="000000"/>
          <w:spacing w:val="-1"/>
          <w:sz w:val="23"/>
          <w:szCs w:val="23"/>
        </w:rPr>
        <w:t>tytułu dochodów budżetowych:</w:t>
      </w:r>
    </w:p>
    <w:p w:rsidR="009E30F8" w:rsidRDefault="00A13818">
      <w:pPr>
        <w:pStyle w:val="Standard"/>
        <w:numPr>
          <w:ilvl w:val="0"/>
          <w:numId w:val="18"/>
        </w:numPr>
        <w:shd w:val="clear" w:color="auto" w:fill="FFFFFF"/>
        <w:tabs>
          <w:tab w:val="left" w:pos="-15"/>
          <w:tab w:val="left" w:pos="210"/>
        </w:tabs>
        <w:spacing w:line="307" w:lineRule="exact"/>
        <w:ind w:left="-15" w:right="461" w:firstLine="45"/>
      </w:pPr>
      <w:r>
        <w:rPr>
          <w:color w:val="000000"/>
          <w:spacing w:val="-1"/>
          <w:sz w:val="23"/>
          <w:szCs w:val="23"/>
        </w:rPr>
        <w:t xml:space="preserve"> na stronie </w:t>
      </w:r>
      <w:proofErr w:type="spellStart"/>
      <w:r>
        <w:rPr>
          <w:color w:val="000000"/>
          <w:spacing w:val="-1"/>
          <w:sz w:val="23"/>
          <w:szCs w:val="23"/>
        </w:rPr>
        <w:t>Wn</w:t>
      </w:r>
      <w:proofErr w:type="spellEnd"/>
      <w:r>
        <w:rPr>
          <w:color w:val="000000"/>
          <w:spacing w:val="-1"/>
          <w:sz w:val="23"/>
          <w:szCs w:val="23"/>
        </w:rPr>
        <w:t xml:space="preserve"> konta szczegółowego księguje się przypis jednostce budżetowej w </w:t>
      </w:r>
      <w:r>
        <w:rPr>
          <w:color w:val="000000"/>
          <w:sz w:val="23"/>
          <w:szCs w:val="23"/>
        </w:rPr>
        <w:t>wysokości kwoty potrącenia, o którym mowa w art. 65 § l Ordynacji podatkowej;</w:t>
      </w:r>
    </w:p>
    <w:p w:rsidR="009E30F8" w:rsidRDefault="00A13818">
      <w:pPr>
        <w:pStyle w:val="Standard"/>
        <w:numPr>
          <w:ilvl w:val="0"/>
          <w:numId w:val="18"/>
        </w:numPr>
        <w:shd w:val="clear" w:color="auto" w:fill="FFFFFF"/>
        <w:tabs>
          <w:tab w:val="left" w:pos="285"/>
        </w:tabs>
        <w:spacing w:line="307" w:lineRule="exact"/>
        <w:ind w:left="30" w:hanging="15"/>
        <w:jc w:val="both"/>
      </w:pPr>
      <w:r>
        <w:rPr>
          <w:color w:val="000000"/>
          <w:spacing w:val="-1"/>
          <w:sz w:val="23"/>
          <w:szCs w:val="23"/>
        </w:rPr>
        <w:t xml:space="preserve"> na stronie Ma konta szczegółowego </w:t>
      </w:r>
      <w:r>
        <w:rPr>
          <w:color w:val="000000"/>
          <w:spacing w:val="-1"/>
          <w:sz w:val="23"/>
          <w:szCs w:val="23"/>
        </w:rPr>
        <w:t xml:space="preserve">księguje się wpłaty jednostek budżetowych z tytułu </w:t>
      </w:r>
      <w:r>
        <w:rPr>
          <w:color w:val="000000"/>
          <w:spacing w:val="-1"/>
          <w:sz w:val="23"/>
          <w:szCs w:val="23"/>
        </w:rPr>
        <w:lastRenderedPageBreak/>
        <w:t xml:space="preserve">należności przypisanych w wysokości kwoty potrącenia, o którym mowa w ar. 65 § l Ordynacji </w:t>
      </w:r>
      <w:r>
        <w:rPr>
          <w:color w:val="000000"/>
          <w:spacing w:val="-2"/>
          <w:sz w:val="23"/>
          <w:szCs w:val="23"/>
        </w:rPr>
        <w:t>podatkowej.</w:t>
      </w:r>
    </w:p>
    <w:p w:rsidR="009E30F8" w:rsidRDefault="00A13818">
      <w:pPr>
        <w:pStyle w:val="Standard"/>
        <w:shd w:val="clear" w:color="auto" w:fill="FFFFFF"/>
        <w:spacing w:before="302" w:line="302" w:lineRule="exact"/>
        <w:ind w:left="14" w:firstLine="840"/>
        <w:jc w:val="both"/>
      </w:pPr>
      <w:r>
        <w:rPr>
          <w:b/>
          <w:color w:val="000000"/>
          <w:sz w:val="23"/>
          <w:szCs w:val="23"/>
        </w:rPr>
        <w:t>§ 21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pacing w:val="-1"/>
          <w:sz w:val="23"/>
          <w:szCs w:val="23"/>
        </w:rPr>
        <w:t xml:space="preserve">Księgowań dotyczących rozrachunków należności od poszczególnych banków z tytułu </w:t>
      </w:r>
      <w:r>
        <w:rPr>
          <w:color w:val="000000"/>
          <w:sz w:val="23"/>
          <w:szCs w:val="23"/>
        </w:rPr>
        <w:t xml:space="preserve">nieprzekazanych </w:t>
      </w:r>
      <w:r>
        <w:rPr>
          <w:color w:val="000000"/>
          <w:sz w:val="23"/>
          <w:szCs w:val="23"/>
        </w:rPr>
        <w:t xml:space="preserve">wpłat dokonuje się na kontach szczegółowych prowadzonych do kont </w:t>
      </w:r>
      <w:r>
        <w:rPr>
          <w:color w:val="000000"/>
          <w:spacing w:val="-1"/>
          <w:sz w:val="23"/>
          <w:szCs w:val="23"/>
        </w:rPr>
        <w:t>analitycznych w ramach syntetycznego konta 221 - Należności z tytułu dochodów budżetowych:</w:t>
      </w:r>
    </w:p>
    <w:p w:rsidR="009E30F8" w:rsidRDefault="00A13818">
      <w:pPr>
        <w:pStyle w:val="Standard"/>
        <w:numPr>
          <w:ilvl w:val="0"/>
          <w:numId w:val="23"/>
        </w:numPr>
        <w:shd w:val="clear" w:color="auto" w:fill="FFFFFF"/>
        <w:tabs>
          <w:tab w:val="left" w:pos="490"/>
        </w:tabs>
        <w:spacing w:line="307" w:lineRule="exact"/>
        <w:ind w:left="10" w:right="461" w:firstLine="106"/>
        <w:jc w:val="both"/>
      </w:pPr>
      <w:r>
        <w:rPr>
          <w:color w:val="000000"/>
          <w:spacing w:val="-1"/>
          <w:sz w:val="23"/>
          <w:szCs w:val="23"/>
        </w:rPr>
        <w:t xml:space="preserve"> na stronie </w:t>
      </w:r>
      <w:proofErr w:type="spellStart"/>
      <w:r>
        <w:rPr>
          <w:color w:val="000000"/>
          <w:spacing w:val="-1"/>
          <w:sz w:val="23"/>
          <w:szCs w:val="23"/>
        </w:rPr>
        <w:t>Wn</w:t>
      </w:r>
      <w:proofErr w:type="spellEnd"/>
      <w:r>
        <w:rPr>
          <w:color w:val="000000"/>
          <w:spacing w:val="-1"/>
          <w:sz w:val="23"/>
          <w:szCs w:val="23"/>
        </w:rPr>
        <w:t xml:space="preserve"> konta szczegółowego księguje się przypis bankowi w wysokości zapłaty </w:t>
      </w:r>
      <w:r>
        <w:rPr>
          <w:color w:val="000000"/>
          <w:spacing w:val="-2"/>
          <w:sz w:val="23"/>
          <w:szCs w:val="23"/>
        </w:rPr>
        <w:t xml:space="preserve">dokonanej przez </w:t>
      </w:r>
      <w:r>
        <w:rPr>
          <w:color w:val="000000"/>
          <w:spacing w:val="-2"/>
          <w:sz w:val="23"/>
          <w:szCs w:val="23"/>
        </w:rPr>
        <w:t xml:space="preserve">podatnika poleceniem przelewu do banku, który obciążył rachunek bieżący </w:t>
      </w:r>
      <w:r>
        <w:rPr>
          <w:color w:val="000000"/>
          <w:sz w:val="23"/>
          <w:szCs w:val="23"/>
        </w:rPr>
        <w:t>podatnika, ale nie przekazał środków na rachunek bieżący urzędu;</w:t>
      </w:r>
    </w:p>
    <w:p w:rsidR="009E30F8" w:rsidRDefault="00A13818">
      <w:pPr>
        <w:pStyle w:val="Standard"/>
        <w:numPr>
          <w:ilvl w:val="0"/>
          <w:numId w:val="23"/>
        </w:numPr>
        <w:shd w:val="clear" w:color="auto" w:fill="FFFFFF"/>
        <w:tabs>
          <w:tab w:val="left" w:pos="490"/>
        </w:tabs>
        <w:spacing w:line="307" w:lineRule="exact"/>
        <w:ind w:left="10" w:firstLine="106"/>
        <w:jc w:val="both"/>
      </w:pPr>
      <w:r>
        <w:rPr>
          <w:color w:val="000000"/>
          <w:sz w:val="23"/>
          <w:szCs w:val="23"/>
        </w:rPr>
        <w:t xml:space="preserve"> na stronie Ma konta szczegółowego księguje się wpłaty banku z tytułu należności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przypisanych w wyniku dokonania przez </w:t>
      </w:r>
      <w:r>
        <w:rPr>
          <w:color w:val="000000"/>
          <w:spacing w:val="-1"/>
          <w:sz w:val="23"/>
          <w:szCs w:val="23"/>
        </w:rPr>
        <w:t>podatnika zapłaty należności podatkowej poleceniem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przelewu, w sytuacji gdy bank obciążył rachunek bieżący podatnika, ale nie przekazał środków </w:t>
      </w:r>
      <w:r>
        <w:rPr>
          <w:color w:val="000000"/>
          <w:spacing w:val="-2"/>
          <w:sz w:val="23"/>
          <w:szCs w:val="23"/>
        </w:rPr>
        <w:t>na rachunek bieżący urzędu.</w:t>
      </w:r>
    </w:p>
    <w:p w:rsidR="009E30F8" w:rsidRDefault="00A13818">
      <w:pPr>
        <w:pStyle w:val="Standard"/>
        <w:shd w:val="clear" w:color="auto" w:fill="FFFFFF"/>
        <w:spacing w:before="298" w:line="307" w:lineRule="exact"/>
        <w:ind w:left="19" w:firstLine="780"/>
        <w:jc w:val="both"/>
      </w:pPr>
      <w:r>
        <w:rPr>
          <w:b/>
          <w:color w:val="000000"/>
          <w:sz w:val="23"/>
          <w:szCs w:val="23"/>
        </w:rPr>
        <w:t>§ 22.</w:t>
      </w:r>
      <w:r>
        <w:rPr>
          <w:color w:val="000000"/>
          <w:sz w:val="23"/>
          <w:szCs w:val="23"/>
        </w:rPr>
        <w:t xml:space="preserve"> l. Pozabilansowe konto 990 - Rozrachunki </w:t>
      </w:r>
      <w:r>
        <w:rPr>
          <w:i/>
          <w:iCs/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 xml:space="preserve">osobami trzecimi z tytułu ich </w:t>
      </w:r>
      <w:r>
        <w:rPr>
          <w:color w:val="000000"/>
          <w:spacing w:val="-1"/>
          <w:sz w:val="23"/>
          <w:szCs w:val="23"/>
        </w:rPr>
        <w:t>odpow</w:t>
      </w:r>
      <w:r>
        <w:rPr>
          <w:color w:val="000000"/>
          <w:spacing w:val="-1"/>
          <w:sz w:val="23"/>
          <w:szCs w:val="23"/>
        </w:rPr>
        <w:t xml:space="preserve">iedzialności za zobowiązania podatkowe podatnika służy do ewidencji kwot należnych od </w:t>
      </w:r>
      <w:r>
        <w:rPr>
          <w:color w:val="000000"/>
          <w:sz w:val="23"/>
          <w:szCs w:val="23"/>
        </w:rPr>
        <w:t xml:space="preserve">osób trzecich i realizacji tych zobowiązań. Księgowań dokonuje się, nie stosując zasady </w:t>
      </w:r>
      <w:r>
        <w:rPr>
          <w:color w:val="000000"/>
          <w:spacing w:val="-1"/>
          <w:sz w:val="23"/>
          <w:szCs w:val="23"/>
        </w:rPr>
        <w:t>dwustronnego zapisu.</w:t>
      </w:r>
    </w:p>
    <w:p w:rsidR="009E30F8" w:rsidRDefault="00A13818">
      <w:pPr>
        <w:pStyle w:val="Standard"/>
        <w:numPr>
          <w:ilvl w:val="0"/>
          <w:numId w:val="9"/>
        </w:numPr>
        <w:shd w:val="clear" w:color="auto" w:fill="FFFFFF"/>
        <w:tabs>
          <w:tab w:val="left" w:pos="163"/>
          <w:tab w:val="left" w:pos="208"/>
        </w:tabs>
        <w:spacing w:line="302" w:lineRule="exact"/>
        <w:ind w:left="14"/>
        <w:jc w:val="both"/>
      </w:pPr>
      <w:r>
        <w:rPr>
          <w:color w:val="000000"/>
          <w:spacing w:val="-1"/>
          <w:sz w:val="23"/>
          <w:szCs w:val="23"/>
        </w:rPr>
        <w:t xml:space="preserve"> Jeżeli orzeczono o odpowiedzialności solidarnej dwóch lub </w:t>
      </w:r>
      <w:r>
        <w:rPr>
          <w:color w:val="000000"/>
          <w:spacing w:val="-1"/>
          <w:sz w:val="23"/>
          <w:szCs w:val="23"/>
        </w:rPr>
        <w:t>więcej osób trzecich, dla każdej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z tych osób otwiera się osobne pozabilansowe konto szczegółowe do bilansowego konta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szczegółowego tego samego podatnika, na każdym koncie osoby trzeciej, przypisując kwotę lub kwoty wynikające z decyzji orzekającej odpowied</w:t>
      </w:r>
      <w:r>
        <w:rPr>
          <w:color w:val="000000"/>
          <w:sz w:val="23"/>
          <w:szCs w:val="23"/>
        </w:rPr>
        <w:t>zialność osób trzecich,</w:t>
      </w:r>
    </w:p>
    <w:p w:rsidR="009E30F8" w:rsidRDefault="00A13818">
      <w:pPr>
        <w:pStyle w:val="Standard"/>
        <w:numPr>
          <w:ilvl w:val="0"/>
          <w:numId w:val="9"/>
        </w:numPr>
        <w:shd w:val="clear" w:color="auto" w:fill="FFFFFF"/>
        <w:tabs>
          <w:tab w:val="left" w:pos="208"/>
        </w:tabs>
        <w:spacing w:line="302" w:lineRule="exact"/>
        <w:ind w:left="14" w:hanging="15"/>
        <w:jc w:val="both"/>
      </w:pPr>
      <w:r>
        <w:rPr>
          <w:color w:val="000000"/>
          <w:sz w:val="23"/>
          <w:szCs w:val="23"/>
        </w:rPr>
        <w:t xml:space="preserve"> Na poziomie pozabilansowych kont szczegółowych księgowań dokonuje się na koncie tej </w:t>
      </w:r>
      <w:r>
        <w:rPr>
          <w:color w:val="000000"/>
          <w:spacing w:val="-1"/>
          <w:sz w:val="23"/>
          <w:szCs w:val="23"/>
        </w:rPr>
        <w:t>osoby trzeciej, której dotyczy dowód księgowy, z zastrzeżeniem, że wpłaty oraz zwroty nadpłat, dotyczące kwot określonych w ust. 2, księguje się ró</w:t>
      </w:r>
      <w:r>
        <w:rPr>
          <w:color w:val="000000"/>
          <w:spacing w:val="-1"/>
          <w:sz w:val="23"/>
          <w:szCs w:val="23"/>
        </w:rPr>
        <w:t xml:space="preserve">wnocześnie na koncie podatnika, do którego </w:t>
      </w:r>
      <w:r>
        <w:rPr>
          <w:color w:val="000000"/>
          <w:sz w:val="23"/>
          <w:szCs w:val="23"/>
        </w:rPr>
        <w:t>prowadzone jest konto osoby trzeciej.</w:t>
      </w:r>
    </w:p>
    <w:p w:rsidR="009E30F8" w:rsidRDefault="00A13818">
      <w:pPr>
        <w:pStyle w:val="Standard"/>
        <w:numPr>
          <w:ilvl w:val="0"/>
          <w:numId w:val="9"/>
        </w:numPr>
        <w:shd w:val="clear" w:color="auto" w:fill="FFFFFF"/>
        <w:tabs>
          <w:tab w:val="left" w:pos="208"/>
        </w:tabs>
        <w:spacing w:line="302" w:lineRule="exact"/>
        <w:ind w:left="14"/>
        <w:jc w:val="both"/>
      </w:pPr>
      <w:r>
        <w:rPr>
          <w:color w:val="000000"/>
          <w:spacing w:val="-1"/>
          <w:sz w:val="23"/>
          <w:szCs w:val="23"/>
        </w:rPr>
        <w:t xml:space="preserve"> Stan zobowiązań i ich realizacji określa się na podstawie zapisów na bilansowym koncie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szczegółowym podatnika, dla którego orzeczono odpowiedzialność osoby trzeciej lub osób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trzecich.</w:t>
      </w:r>
    </w:p>
    <w:p w:rsidR="009E30F8" w:rsidRDefault="00A13818">
      <w:pPr>
        <w:pStyle w:val="Standard"/>
        <w:shd w:val="clear" w:color="auto" w:fill="FFFFFF"/>
        <w:tabs>
          <w:tab w:val="left" w:pos="193"/>
        </w:tabs>
        <w:spacing w:line="302" w:lineRule="exact"/>
        <w:ind w:left="14"/>
        <w:jc w:val="both"/>
      </w:pPr>
      <w:r>
        <w:rPr>
          <w:color w:val="000000"/>
          <w:spacing w:val="-1"/>
          <w:sz w:val="23"/>
          <w:szCs w:val="23"/>
        </w:rPr>
        <w:t>5. Gdy na bilansowym koncie podatnika kwota zobowiązań, podlegających zapłacie przez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osobę lub osoby trzecie, zostanie zrównoważona sumą wpłat tych osób, wtedy zobowiązanie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wygasa. Tym samym wygasają również zobowiązania osoby lub osób trzecich z</w:t>
      </w:r>
      <w:r>
        <w:rPr>
          <w:color w:val="000000"/>
          <w:sz w:val="23"/>
          <w:szCs w:val="23"/>
        </w:rPr>
        <w:t xml:space="preserve"> tego tytułu.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Jeżeli, w przypadku kilku osób trzecich, po wygaśnięciu zobowiązania, na pozabilansowym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koncie osoby trzeciej cześć przypisanej jej kwoty należności pozostanie niezrównoważona</w:t>
      </w:r>
    </w:p>
    <w:p w:rsidR="009E30F8" w:rsidRDefault="00A13818">
      <w:pPr>
        <w:pStyle w:val="Standard"/>
        <w:shd w:val="clear" w:color="auto" w:fill="FFFFFF"/>
        <w:spacing w:line="307" w:lineRule="exact"/>
        <w:ind w:left="5" w:right="922"/>
        <w:jc w:val="both"/>
      </w:pPr>
      <w:r>
        <w:rPr>
          <w:color w:val="000000"/>
          <w:spacing w:val="-1"/>
          <w:sz w:val="23"/>
          <w:szCs w:val="23"/>
        </w:rPr>
        <w:t xml:space="preserve">wpłatami tej osoby, wtedy ta część kwoty podlega odpisaniu. </w:t>
      </w:r>
    </w:p>
    <w:p w:rsidR="009E30F8" w:rsidRDefault="00A13818">
      <w:pPr>
        <w:pStyle w:val="Standard"/>
        <w:shd w:val="clear" w:color="auto" w:fill="FFFFFF"/>
        <w:spacing w:before="302" w:line="302" w:lineRule="exact"/>
        <w:ind w:left="15" w:right="389" w:firstLine="795"/>
        <w:jc w:val="both"/>
      </w:pPr>
      <w:r>
        <w:rPr>
          <w:b/>
          <w:color w:val="000000"/>
          <w:spacing w:val="-2"/>
          <w:sz w:val="23"/>
          <w:szCs w:val="23"/>
        </w:rPr>
        <w:t>§ 23</w:t>
      </w:r>
      <w:r>
        <w:rPr>
          <w:color w:val="000000"/>
          <w:spacing w:val="-2"/>
          <w:sz w:val="23"/>
          <w:szCs w:val="23"/>
        </w:rPr>
        <w:t xml:space="preserve">. Na pozabilansowym koncie 991 - Rozrachunki </w:t>
      </w:r>
      <w:r>
        <w:rPr>
          <w:i/>
          <w:iCs/>
          <w:color w:val="000000"/>
          <w:spacing w:val="-2"/>
          <w:sz w:val="23"/>
          <w:szCs w:val="23"/>
        </w:rPr>
        <w:t xml:space="preserve">z </w:t>
      </w:r>
      <w:r>
        <w:rPr>
          <w:color w:val="000000"/>
          <w:spacing w:val="-2"/>
          <w:sz w:val="23"/>
          <w:szCs w:val="23"/>
        </w:rPr>
        <w:t xml:space="preserve">inkasentami z tytułu pobieranych przez nich podatków podlegających przypisaniu na kontach podatników ewidencjonuje się </w:t>
      </w:r>
      <w:r>
        <w:rPr>
          <w:color w:val="000000"/>
          <w:sz w:val="23"/>
          <w:szCs w:val="23"/>
        </w:rPr>
        <w:t xml:space="preserve">kwoty należne do pobrania i pobrane </w:t>
      </w:r>
      <w:r>
        <w:rPr>
          <w:color w:val="000000"/>
          <w:sz w:val="23"/>
          <w:szCs w:val="23"/>
        </w:rPr>
        <w:t>przez inkasentów:</w:t>
      </w:r>
    </w:p>
    <w:p w:rsidR="009E30F8" w:rsidRDefault="00A13818">
      <w:pPr>
        <w:pStyle w:val="Standard"/>
        <w:shd w:val="clear" w:color="auto" w:fill="FFFFFF"/>
        <w:tabs>
          <w:tab w:val="left" w:pos="375"/>
        </w:tabs>
        <w:spacing w:before="5" w:line="302" w:lineRule="exact"/>
        <w:ind w:left="30"/>
        <w:jc w:val="both"/>
      </w:pPr>
      <w:r>
        <w:rPr>
          <w:color w:val="000000"/>
          <w:spacing w:val="-19"/>
          <w:sz w:val="23"/>
          <w:szCs w:val="23"/>
        </w:rPr>
        <w:t>1)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"/>
          <w:sz w:val="23"/>
          <w:szCs w:val="23"/>
        </w:rPr>
        <w:t xml:space="preserve">na stronie </w:t>
      </w:r>
      <w:proofErr w:type="spellStart"/>
      <w:r>
        <w:rPr>
          <w:color w:val="000000"/>
          <w:spacing w:val="1"/>
          <w:sz w:val="23"/>
          <w:szCs w:val="23"/>
        </w:rPr>
        <w:t>Wn</w:t>
      </w:r>
      <w:proofErr w:type="spellEnd"/>
      <w:r>
        <w:rPr>
          <w:color w:val="000000"/>
          <w:spacing w:val="1"/>
          <w:sz w:val="23"/>
          <w:szCs w:val="23"/>
        </w:rPr>
        <w:t xml:space="preserve"> konta 991 księguje się:</w:t>
      </w:r>
    </w:p>
    <w:p w:rsidR="009E30F8" w:rsidRDefault="00A13818">
      <w:pPr>
        <w:pStyle w:val="Standard"/>
        <w:numPr>
          <w:ilvl w:val="0"/>
          <w:numId w:val="22"/>
        </w:numPr>
        <w:shd w:val="clear" w:color="auto" w:fill="FFFFFF"/>
        <w:tabs>
          <w:tab w:val="left" w:pos="283"/>
        </w:tabs>
        <w:spacing w:line="302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przypisy w wysokości należności do pobrania,</w:t>
      </w:r>
    </w:p>
    <w:p w:rsidR="009E30F8" w:rsidRDefault="00A13818">
      <w:pPr>
        <w:pStyle w:val="Standard"/>
        <w:numPr>
          <w:ilvl w:val="0"/>
          <w:numId w:val="22"/>
        </w:numPr>
        <w:shd w:val="clear" w:color="auto" w:fill="FFFFFF"/>
        <w:tabs>
          <w:tab w:val="left" w:pos="283"/>
        </w:tabs>
        <w:spacing w:line="302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odsetki za zwłokę i inne należności uboczne w kwocie wpłaconej;</w:t>
      </w:r>
    </w:p>
    <w:p w:rsidR="009E30F8" w:rsidRDefault="00A13818">
      <w:pPr>
        <w:pStyle w:val="Standard"/>
        <w:shd w:val="clear" w:color="auto" w:fill="FFFFFF"/>
        <w:tabs>
          <w:tab w:val="left" w:pos="330"/>
        </w:tabs>
        <w:spacing w:line="302" w:lineRule="exact"/>
        <w:jc w:val="both"/>
      </w:pPr>
      <w:r>
        <w:rPr>
          <w:color w:val="000000"/>
          <w:spacing w:val="-15"/>
          <w:sz w:val="23"/>
          <w:szCs w:val="23"/>
        </w:rPr>
        <w:t>2)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"/>
          <w:sz w:val="23"/>
          <w:szCs w:val="23"/>
        </w:rPr>
        <w:t>na stronie Ma konta 991księguje się:</w:t>
      </w:r>
    </w:p>
    <w:p w:rsidR="009E30F8" w:rsidRDefault="00A13818">
      <w:pPr>
        <w:pStyle w:val="Standard"/>
        <w:numPr>
          <w:ilvl w:val="0"/>
          <w:numId w:val="6"/>
        </w:numPr>
        <w:shd w:val="clear" w:color="auto" w:fill="FFFFFF"/>
        <w:tabs>
          <w:tab w:val="left" w:pos="288"/>
        </w:tabs>
        <w:spacing w:line="302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wpłaty kwot pobranych, dokonane na rachunek </w:t>
      </w:r>
      <w:r>
        <w:rPr>
          <w:color w:val="000000"/>
          <w:sz w:val="23"/>
          <w:szCs w:val="23"/>
        </w:rPr>
        <w:t>bieżący urzędu,</w:t>
      </w:r>
    </w:p>
    <w:p w:rsidR="009E30F8" w:rsidRDefault="00A13818">
      <w:pPr>
        <w:pStyle w:val="Standard"/>
        <w:numPr>
          <w:ilvl w:val="0"/>
          <w:numId w:val="6"/>
        </w:numPr>
        <w:shd w:val="clear" w:color="auto" w:fill="FFFFFF"/>
        <w:tabs>
          <w:tab w:val="left" w:pos="288"/>
        </w:tabs>
        <w:spacing w:line="302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odpisy kwot należności przypisanych inkasentowi do pobrania, ale niepobranych.</w:t>
      </w:r>
    </w:p>
    <w:p w:rsidR="009E30F8" w:rsidRDefault="00A13818">
      <w:pPr>
        <w:pStyle w:val="Standard"/>
        <w:shd w:val="clear" w:color="auto" w:fill="FFFFFF"/>
        <w:spacing w:line="302" w:lineRule="exact"/>
        <w:ind w:left="-15"/>
        <w:jc w:val="both"/>
      </w:pPr>
      <w:r>
        <w:rPr>
          <w:color w:val="000000"/>
          <w:sz w:val="23"/>
          <w:szCs w:val="23"/>
        </w:rPr>
        <w:t xml:space="preserve">2. Na koncie 991 księgowań dokonuje </w:t>
      </w:r>
      <w:r>
        <w:rPr>
          <w:i/>
          <w:iCs/>
          <w:color w:val="000000"/>
          <w:sz w:val="23"/>
          <w:szCs w:val="23"/>
        </w:rPr>
        <w:t xml:space="preserve">się, </w:t>
      </w:r>
      <w:r>
        <w:rPr>
          <w:color w:val="000000"/>
          <w:sz w:val="23"/>
          <w:szCs w:val="23"/>
        </w:rPr>
        <w:t>nie stosując zasady dwustronnego zapisu.</w:t>
      </w:r>
    </w:p>
    <w:p w:rsidR="009E30F8" w:rsidRDefault="00A13818">
      <w:pPr>
        <w:pStyle w:val="Standard"/>
        <w:shd w:val="clear" w:color="auto" w:fill="FFFFFF"/>
        <w:spacing w:before="298" w:line="307" w:lineRule="exact"/>
        <w:ind w:left="14" w:right="461" w:firstLine="855"/>
        <w:jc w:val="both"/>
      </w:pPr>
      <w:r>
        <w:rPr>
          <w:b/>
          <w:color w:val="000000"/>
          <w:spacing w:val="-2"/>
          <w:sz w:val="23"/>
          <w:szCs w:val="23"/>
        </w:rPr>
        <w:lastRenderedPageBreak/>
        <w:t xml:space="preserve">§ </w:t>
      </w:r>
      <w:r>
        <w:rPr>
          <w:b/>
          <w:color w:val="000000"/>
          <w:spacing w:val="-1"/>
          <w:sz w:val="23"/>
          <w:szCs w:val="23"/>
        </w:rPr>
        <w:t xml:space="preserve">24. </w:t>
      </w:r>
      <w:r>
        <w:rPr>
          <w:color w:val="000000"/>
          <w:spacing w:val="-1"/>
          <w:sz w:val="23"/>
          <w:szCs w:val="23"/>
        </w:rPr>
        <w:t>Przy prowadzeniu ksiąg rachunkowych za pomocą komputera należy zachować</w:t>
      </w:r>
      <w:r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następujące warunki:</w:t>
      </w:r>
    </w:p>
    <w:p w:rsidR="009E30F8" w:rsidRDefault="00A13818">
      <w:pPr>
        <w:pStyle w:val="Standard"/>
        <w:numPr>
          <w:ilvl w:val="0"/>
          <w:numId w:val="19"/>
        </w:numPr>
        <w:shd w:val="clear" w:color="auto" w:fill="FFFFFF"/>
        <w:tabs>
          <w:tab w:val="left" w:pos="180"/>
        </w:tabs>
        <w:spacing w:line="307" w:lineRule="exact"/>
        <w:ind w:hanging="15"/>
        <w:jc w:val="both"/>
      </w:pPr>
      <w:r>
        <w:rPr>
          <w:color w:val="000000"/>
          <w:sz w:val="23"/>
          <w:szCs w:val="23"/>
        </w:rPr>
        <w:t xml:space="preserve"> dowody źródłowe mogą mieć postać dokumentów papierowych lub </w:t>
      </w:r>
      <w:r>
        <w:rPr>
          <w:color w:val="000000"/>
          <w:sz w:val="23"/>
          <w:szCs w:val="23"/>
        </w:rPr>
        <w:t>zapisów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elektronicznych; zapisy elektroniczne powinny być zabezpieczone przed zniekształceniem lub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usunięciem pierwotnej treści operacji księgowej, której </w:t>
      </w:r>
      <w:r>
        <w:rPr>
          <w:color w:val="000000"/>
          <w:spacing w:val="-1"/>
          <w:sz w:val="23"/>
          <w:szCs w:val="23"/>
        </w:rPr>
        <w:t>dotyczą, i opatrzone unikalnym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identyfikatorem źródła pochodzenia;</w:t>
      </w:r>
    </w:p>
    <w:p w:rsidR="009E30F8" w:rsidRDefault="00A13818">
      <w:pPr>
        <w:pStyle w:val="Standard"/>
        <w:numPr>
          <w:ilvl w:val="0"/>
          <w:numId w:val="19"/>
        </w:numPr>
        <w:shd w:val="clear" w:color="auto" w:fill="FFFFFF"/>
        <w:tabs>
          <w:tab w:val="left" w:pos="210"/>
        </w:tabs>
        <w:spacing w:line="307" w:lineRule="exact"/>
        <w:jc w:val="both"/>
      </w:pPr>
      <w:r>
        <w:rPr>
          <w:color w:val="000000"/>
          <w:spacing w:val="-2"/>
          <w:sz w:val="23"/>
          <w:szCs w:val="23"/>
        </w:rPr>
        <w:t xml:space="preserve"> drukom ścisłego zarachowania automatycznie powinny być nadawane kolejne numery, </w:t>
      </w:r>
      <w:r>
        <w:rPr>
          <w:color w:val="000000"/>
          <w:sz w:val="23"/>
          <w:szCs w:val="23"/>
        </w:rPr>
        <w:t>przy czym nie mogą występować luki w numeracji, a każdy numer musi być niepowtarzalny; numer anulowanego dok</w:t>
      </w:r>
      <w:r>
        <w:rPr>
          <w:color w:val="000000"/>
          <w:sz w:val="23"/>
          <w:szCs w:val="23"/>
        </w:rPr>
        <w:t>umentu nie może być nadany innemu dokumentowi; zamiast numeru można stosować inny niepowtarzalny identyfikator o zdefiniowanej budowie;</w:t>
      </w:r>
    </w:p>
    <w:p w:rsidR="009E30F8" w:rsidRDefault="00A13818">
      <w:pPr>
        <w:pStyle w:val="Standard"/>
        <w:numPr>
          <w:ilvl w:val="0"/>
          <w:numId w:val="19"/>
        </w:numPr>
        <w:shd w:val="clear" w:color="auto" w:fill="FFFFFF"/>
        <w:tabs>
          <w:tab w:val="left" w:pos="210"/>
        </w:tabs>
        <w:spacing w:line="307" w:lineRule="exact"/>
        <w:jc w:val="both"/>
      </w:pPr>
      <w:r>
        <w:rPr>
          <w:color w:val="000000"/>
          <w:sz w:val="23"/>
          <w:szCs w:val="23"/>
        </w:rPr>
        <w:t xml:space="preserve"> zapisy w księgach rachunkowych mogą nastąpić za pośrednictwem klawiatury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komputerowej, urządzeń czytających dokumenty, </w:t>
      </w:r>
      <w:r>
        <w:rPr>
          <w:color w:val="000000"/>
          <w:sz w:val="23"/>
          <w:szCs w:val="23"/>
        </w:rPr>
        <w:t>urządzeń transmisji danych lub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komputerowych nośników danych, pod warunkiem że, podczas rejestracji operacji księgowej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uzyskują one trwale czytelną postać odpowiadającą treści dowodu księgowego i możliwe jest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stwierdzenie źródła pochodzenia każdego zapisu;</w:t>
      </w:r>
    </w:p>
    <w:p w:rsidR="009E30F8" w:rsidRDefault="00A13818">
      <w:pPr>
        <w:pStyle w:val="Standard"/>
        <w:numPr>
          <w:ilvl w:val="0"/>
          <w:numId w:val="19"/>
        </w:numPr>
        <w:shd w:val="clear" w:color="auto" w:fill="FFFFFF"/>
        <w:tabs>
          <w:tab w:val="left" w:pos="195"/>
        </w:tabs>
        <w:spacing w:line="307" w:lineRule="exact"/>
        <w:ind w:hanging="15"/>
        <w:jc w:val="both"/>
      </w:pPr>
      <w:r>
        <w:rPr>
          <w:color w:val="000000"/>
          <w:spacing w:val="-1"/>
          <w:sz w:val="23"/>
          <w:szCs w:val="23"/>
        </w:rPr>
        <w:t xml:space="preserve"> zapisy mogą być przenoszone między zbiorami danych, składającymi się na księgi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rachunkowe prowadzone na komputerowych nośnikach danych, pod warunkiem że możliwe jest </w:t>
      </w:r>
      <w:r>
        <w:rPr>
          <w:color w:val="000000"/>
          <w:sz w:val="23"/>
          <w:szCs w:val="23"/>
        </w:rPr>
        <w:t>stwierdzenie źródła pochodzenia zapisów w zbiorach, w których ich dokonano pierwotnie, a</w:t>
      </w:r>
      <w:r>
        <w:rPr>
          <w:color w:val="000000"/>
          <w:sz w:val="23"/>
          <w:szCs w:val="23"/>
        </w:rPr>
        <w:t xml:space="preserve"> odpowiedni program zapewni zachowanie ich poprawności i kompletności;</w:t>
      </w:r>
    </w:p>
    <w:p w:rsidR="009E30F8" w:rsidRDefault="00A13818">
      <w:pPr>
        <w:pStyle w:val="Standard"/>
        <w:shd w:val="clear" w:color="auto" w:fill="FFFFFF"/>
        <w:tabs>
          <w:tab w:val="left" w:pos="50"/>
        </w:tabs>
        <w:spacing w:line="307" w:lineRule="exact"/>
        <w:ind w:left="10" w:right="461"/>
        <w:jc w:val="both"/>
      </w:pPr>
      <w:r>
        <w:rPr>
          <w:color w:val="000000"/>
          <w:sz w:val="23"/>
          <w:szCs w:val="23"/>
        </w:rPr>
        <w:t xml:space="preserve">5) zapewniona jest możliwość wydruku, w postaci czytelnej dla użytkownika, treści </w:t>
      </w:r>
      <w:r>
        <w:rPr>
          <w:color w:val="000000"/>
          <w:spacing w:val="-1"/>
          <w:sz w:val="23"/>
          <w:szCs w:val="23"/>
        </w:rPr>
        <w:t>zapisów dokonanych w księgach rachunkowych i zawartości zbiorów pomocniczych;</w:t>
      </w:r>
    </w:p>
    <w:p w:rsidR="009E30F8" w:rsidRDefault="00A13818">
      <w:pPr>
        <w:pStyle w:val="Standard"/>
        <w:shd w:val="clear" w:color="auto" w:fill="FFFFFF"/>
        <w:tabs>
          <w:tab w:val="left" w:pos="50"/>
        </w:tabs>
        <w:spacing w:line="307" w:lineRule="exact"/>
        <w:ind w:left="10" w:right="461"/>
        <w:jc w:val="both"/>
      </w:pPr>
      <w:r>
        <w:rPr>
          <w:spacing w:val="-1"/>
          <w:sz w:val="23"/>
          <w:szCs w:val="23"/>
        </w:rPr>
        <w:t>6) p</w:t>
      </w:r>
      <w:r>
        <w:rPr>
          <w:color w:val="000000"/>
          <w:spacing w:val="-1"/>
          <w:sz w:val="23"/>
          <w:szCs w:val="23"/>
        </w:rPr>
        <w:t>rzypisy rocznych wymi</w:t>
      </w:r>
      <w:r>
        <w:rPr>
          <w:color w:val="000000"/>
          <w:spacing w:val="-1"/>
          <w:sz w:val="23"/>
          <w:szCs w:val="23"/>
        </w:rPr>
        <w:t>arów zobowiązania pieniężnego księguje się na podstawie danych przejętych z systemu komputerowego OPJ i Podatki - osoby fizyczne, natomiast podatek od środków transportowych księguje się na podstawie danych przejętych  z systemu komputerowego POST.</w:t>
      </w:r>
    </w:p>
    <w:p w:rsidR="009E30F8" w:rsidRDefault="009E30F8">
      <w:pPr>
        <w:pStyle w:val="Standard"/>
        <w:shd w:val="clear" w:color="auto" w:fill="FFFFFF"/>
        <w:spacing w:line="307" w:lineRule="exact"/>
        <w:ind w:left="10" w:right="461" w:firstLine="461"/>
        <w:jc w:val="both"/>
      </w:pPr>
    </w:p>
    <w:p w:rsidR="009E30F8" w:rsidRDefault="009E30F8">
      <w:pPr>
        <w:pStyle w:val="Standard"/>
        <w:shd w:val="clear" w:color="auto" w:fill="FFFFFF"/>
        <w:spacing w:line="307" w:lineRule="exact"/>
        <w:ind w:left="10" w:right="461" w:firstLine="461"/>
        <w:jc w:val="both"/>
      </w:pPr>
    </w:p>
    <w:p w:rsidR="009E30F8" w:rsidRDefault="00A13818">
      <w:pPr>
        <w:pStyle w:val="Standard"/>
        <w:shd w:val="clear" w:color="auto" w:fill="FFFFFF"/>
        <w:ind w:left="350"/>
        <w:jc w:val="both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>Rozdz</w:t>
      </w:r>
      <w:r>
        <w:rPr>
          <w:b/>
          <w:bCs/>
          <w:color w:val="000000"/>
          <w:spacing w:val="-2"/>
          <w:sz w:val="23"/>
          <w:szCs w:val="23"/>
        </w:rPr>
        <w:t>iał 3</w:t>
      </w:r>
    </w:p>
    <w:p w:rsidR="009E30F8" w:rsidRDefault="00A13818">
      <w:pPr>
        <w:pStyle w:val="Standard"/>
        <w:shd w:val="clear" w:color="auto" w:fill="FFFFFF"/>
        <w:spacing w:before="346"/>
        <w:ind w:left="355"/>
        <w:jc w:val="both"/>
      </w:pPr>
      <w:r>
        <w:rPr>
          <w:b/>
          <w:bCs/>
          <w:color w:val="000000"/>
          <w:spacing w:val="2"/>
          <w:sz w:val="23"/>
          <w:szCs w:val="23"/>
        </w:rPr>
        <w:t xml:space="preserve">Rozliczanie </w:t>
      </w:r>
      <w:r>
        <w:rPr>
          <w:b/>
          <w:color w:val="000000"/>
          <w:spacing w:val="2"/>
          <w:sz w:val="23"/>
          <w:szCs w:val="23"/>
        </w:rPr>
        <w:t>inkasentów</w:t>
      </w:r>
    </w:p>
    <w:p w:rsidR="009E30F8" w:rsidRDefault="00A13818">
      <w:pPr>
        <w:pStyle w:val="Standard"/>
        <w:shd w:val="clear" w:color="auto" w:fill="FFFFFF"/>
        <w:spacing w:before="307" w:line="298" w:lineRule="exact"/>
        <w:ind w:left="10" w:firstLine="810"/>
        <w:jc w:val="both"/>
      </w:pPr>
      <w:r>
        <w:rPr>
          <w:b/>
          <w:color w:val="000000"/>
          <w:sz w:val="23"/>
          <w:szCs w:val="23"/>
        </w:rPr>
        <w:t>§ 25</w:t>
      </w:r>
      <w:r>
        <w:rPr>
          <w:color w:val="000000"/>
          <w:sz w:val="23"/>
          <w:szCs w:val="23"/>
        </w:rPr>
        <w:t>. 1 Dowodem pobrania przez inkasenta wpłaty podatku jest pokwitowanie na blankiecie z kwitariusza przychodowego. Oryginał pokwitowania wpłaty otrzymuje wpłacający,  a kopia pokwitowania pozostaje w kwitariuszu przychodowym.</w:t>
      </w:r>
    </w:p>
    <w:p w:rsidR="009E30F8" w:rsidRDefault="00A13818">
      <w:pPr>
        <w:pStyle w:val="Standard"/>
        <w:shd w:val="clear" w:color="auto" w:fill="FFFFFF"/>
        <w:spacing w:before="10" w:line="302" w:lineRule="exact"/>
        <w:ind w:left="14" w:firstLine="15"/>
        <w:jc w:val="both"/>
      </w:pPr>
      <w:r>
        <w:rPr>
          <w:color w:val="000000"/>
          <w:spacing w:val="-2"/>
          <w:sz w:val="23"/>
          <w:szCs w:val="23"/>
        </w:rPr>
        <w:t xml:space="preserve">2. Jeden dowód wpłaty pobranych kwot - na rachunek bankowy urzędu  - może </w:t>
      </w:r>
      <w:r>
        <w:rPr>
          <w:color w:val="000000"/>
          <w:sz w:val="23"/>
          <w:szCs w:val="23"/>
        </w:rPr>
        <w:t xml:space="preserve">dotyczyć kilku pokwitowań </w:t>
      </w:r>
      <w:r>
        <w:rPr>
          <w:i/>
          <w:iCs/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>jednego kwitariusza przychodowego.</w:t>
      </w:r>
    </w:p>
    <w:p w:rsidR="009E30F8" w:rsidRDefault="00A13818">
      <w:pPr>
        <w:pStyle w:val="Standard"/>
        <w:shd w:val="clear" w:color="auto" w:fill="FFFFFF"/>
        <w:spacing w:before="307" w:line="302" w:lineRule="exact"/>
        <w:ind w:left="10" w:firstLine="825"/>
        <w:jc w:val="both"/>
      </w:pPr>
      <w:r>
        <w:rPr>
          <w:b/>
          <w:color w:val="000000"/>
          <w:sz w:val="23"/>
          <w:szCs w:val="23"/>
        </w:rPr>
        <w:t>§ 26</w:t>
      </w:r>
      <w:r>
        <w:rPr>
          <w:color w:val="000000"/>
          <w:sz w:val="23"/>
          <w:szCs w:val="23"/>
        </w:rPr>
        <w:t>. l. Rozliczenie inkasenta dokonywane jest niezwłocznie po określonym dla inkasenta terminie płatności podatku ora</w:t>
      </w:r>
      <w:r>
        <w:rPr>
          <w:color w:val="000000"/>
          <w:sz w:val="23"/>
          <w:szCs w:val="23"/>
        </w:rPr>
        <w:t xml:space="preserve">z przy zdawaniu przez niego wykorzystanych kwitariuszy </w:t>
      </w:r>
      <w:r>
        <w:rPr>
          <w:color w:val="000000"/>
          <w:spacing w:val="-2"/>
          <w:sz w:val="23"/>
          <w:szCs w:val="23"/>
        </w:rPr>
        <w:t>przychodowych.</w:t>
      </w:r>
    </w:p>
    <w:p w:rsidR="009E30F8" w:rsidRDefault="00A13818">
      <w:pPr>
        <w:pStyle w:val="Standard"/>
        <w:shd w:val="clear" w:color="auto" w:fill="FFFFFF"/>
        <w:tabs>
          <w:tab w:val="left" w:pos="581"/>
        </w:tabs>
        <w:spacing w:line="307" w:lineRule="exact"/>
        <w:ind w:firstLine="15"/>
        <w:jc w:val="both"/>
      </w:pPr>
      <w:r>
        <w:rPr>
          <w:iCs/>
          <w:color w:val="000000"/>
          <w:spacing w:val="-14"/>
          <w:sz w:val="23"/>
          <w:szCs w:val="23"/>
        </w:rPr>
        <w:t xml:space="preserve">2. </w:t>
      </w:r>
      <w:r>
        <w:rPr>
          <w:color w:val="000000"/>
          <w:spacing w:val="-1"/>
          <w:sz w:val="23"/>
          <w:szCs w:val="23"/>
        </w:rPr>
        <w:t>Po zakończeniu rozliczenia i ewentualnego postępowania, wynikającego z rozliczenia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dokumenty złożone przez inkasenta podlegają przechowaniu w urzędzie obsługującym organ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podatkowy, z </w:t>
      </w:r>
      <w:r>
        <w:rPr>
          <w:color w:val="000000"/>
          <w:sz w:val="23"/>
          <w:szCs w:val="23"/>
        </w:rPr>
        <w:t>wyjątkiem kwitariuszy niecałkowicie wykorzystanych, które zwraca się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inkasentowi, jednakże dotyczące ich dowody wpłat zatrzymuje się i wykorzystuje przy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sprawdzeniu </w:t>
      </w:r>
      <w:r>
        <w:rPr>
          <w:bCs/>
          <w:color w:val="000000"/>
          <w:sz w:val="23"/>
          <w:szCs w:val="23"/>
        </w:rPr>
        <w:t xml:space="preserve">kwitariusza, </w:t>
      </w:r>
      <w:r>
        <w:rPr>
          <w:color w:val="000000"/>
          <w:sz w:val="23"/>
          <w:szCs w:val="23"/>
        </w:rPr>
        <w:t>gdy zostanie zwrócony po całkowitym wykorzystaniu.</w:t>
      </w:r>
    </w:p>
    <w:p w:rsidR="009E30F8" w:rsidRDefault="00A13818">
      <w:pPr>
        <w:pStyle w:val="Standard"/>
        <w:numPr>
          <w:ilvl w:val="0"/>
          <w:numId w:val="29"/>
        </w:numPr>
        <w:shd w:val="clear" w:color="auto" w:fill="FFFFFF"/>
        <w:tabs>
          <w:tab w:val="left" w:pos="225"/>
        </w:tabs>
        <w:spacing w:line="307" w:lineRule="exact"/>
        <w:ind w:firstLine="15"/>
        <w:jc w:val="both"/>
      </w:pPr>
      <w:r>
        <w:rPr>
          <w:color w:val="000000"/>
          <w:spacing w:val="-1"/>
          <w:sz w:val="23"/>
          <w:szCs w:val="23"/>
        </w:rPr>
        <w:t xml:space="preserve"> W przypadku, gdy inkasent </w:t>
      </w:r>
      <w:r>
        <w:rPr>
          <w:color w:val="000000"/>
          <w:spacing w:val="-1"/>
          <w:sz w:val="23"/>
          <w:szCs w:val="23"/>
        </w:rPr>
        <w:t>przestaje pełnić funkcję inkasenta, rozliczanie z przekazanych</w:t>
      </w:r>
      <w:r>
        <w:rPr>
          <w:color w:val="000000"/>
          <w:sz w:val="23"/>
          <w:szCs w:val="23"/>
        </w:rPr>
        <w:t xml:space="preserve"> kwitariuszy, </w:t>
      </w:r>
      <w:r>
        <w:rPr>
          <w:i/>
          <w:iCs/>
          <w:color w:val="000000"/>
          <w:sz w:val="23"/>
          <w:szCs w:val="23"/>
        </w:rPr>
        <w:t xml:space="preserve">z </w:t>
      </w:r>
      <w:r>
        <w:rPr>
          <w:color w:val="000000"/>
          <w:sz w:val="23"/>
          <w:szCs w:val="23"/>
        </w:rPr>
        <w:t xml:space="preserve">wpłat pobranych od podatników oraz wpłat dokonanych na rachunek urzędu </w:t>
      </w:r>
      <w:r>
        <w:rPr>
          <w:color w:val="000000"/>
          <w:sz w:val="23"/>
          <w:szCs w:val="23"/>
        </w:rPr>
        <w:lastRenderedPageBreak/>
        <w:t>następuje przed zakończeniem pełnienia przez niego tej funkcji.</w:t>
      </w:r>
    </w:p>
    <w:p w:rsidR="009E30F8" w:rsidRDefault="009E30F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</w:pP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Rozdział 4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Kontrola </w:t>
      </w:r>
      <w:r>
        <w:rPr>
          <w:b/>
          <w:bCs/>
          <w:color w:val="000000"/>
          <w:sz w:val="23"/>
          <w:szCs w:val="23"/>
        </w:rPr>
        <w:t>terminowej realizacji zobowiązań podatkowych i likwidacji nadpłat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</w:pP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 xml:space="preserve">§ 27. </w:t>
      </w:r>
      <w:r>
        <w:rPr>
          <w:color w:val="000000"/>
          <w:sz w:val="23"/>
          <w:szCs w:val="23"/>
        </w:rPr>
        <w:t>1. Pracownik prowadzący ewidencję podatków i opłat w urzędzie dokonuje analizy kont podatników w księgowości podatkowej, sprawdzając czy należność została zapłacona.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W przypadku</w:t>
      </w:r>
      <w:r>
        <w:rPr>
          <w:color w:val="000000"/>
          <w:sz w:val="23"/>
          <w:szCs w:val="23"/>
        </w:rPr>
        <w:t xml:space="preserve"> braku wpłaty sporządza upomnienie w jednym egzemplarzu nie później niż po upływie 45 dni od terminu płatności danej raty. Kopia zostaje zapisana na nośniku bazy danych.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Upomnienia numerowane są narastająco w danym roku kalendarzowym i wprowadzone do </w:t>
      </w:r>
      <w:r>
        <w:rPr>
          <w:color w:val="000000"/>
          <w:sz w:val="23"/>
          <w:szCs w:val="23"/>
        </w:rPr>
        <w:t>ewidencji (rejestru upomnień).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Jeżeli zaległości objęte upomnieniem nie zostały zapłacone, pracownik księgowości podatkowej sporządza na zaległe kwoty tytuły wykonawcze.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Wystawione tytuły wykonawcze wraz z informacją o stanie majątkowym zobowiązanego</w:t>
      </w:r>
      <w:r>
        <w:rPr>
          <w:color w:val="000000"/>
          <w:sz w:val="23"/>
          <w:szCs w:val="23"/>
        </w:rPr>
        <w:t xml:space="preserve">  przesyła się do właściwego urzędu skarbowego, który potwierdza odbiór .Powyższe tytuły wpisuje się do ewidencji tytułów wykonawczych, które pozostają w aktach.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O każdej zmianie stanu zaległości objętej tytułem wykonawczym lub całkowitej likwidacji tej</w:t>
      </w:r>
      <w:r>
        <w:rPr>
          <w:color w:val="000000"/>
          <w:sz w:val="23"/>
          <w:szCs w:val="23"/>
        </w:rPr>
        <w:t xml:space="preserve"> zaległości pracownik księgowości podatkowej niezwłocznie zawiadamia właściwy organ egzekucyjny.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Zaległości podatkowe, które uległy przedawnieniu, z wyjątkiem zaległości zabezpieczonych hipoteką lub zastawem skarbowym należy odpisać z urzędu.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Zaległo</w:t>
      </w:r>
      <w:r>
        <w:rPr>
          <w:color w:val="000000"/>
          <w:sz w:val="23"/>
          <w:szCs w:val="23"/>
        </w:rPr>
        <w:t>ści podatkowe zabezpieczone hipoteką lub zastawem skarbowym nie ulegają przedawnieniu. Jednak po upływie terminu przedawnienia zobowiązania te mogą być egzekwowane tylko z przedmiotu hipoteki lub zastawu. W przypadku sprzedaży przedmiotu hipoteki lub zasta</w:t>
      </w:r>
      <w:r>
        <w:rPr>
          <w:color w:val="000000"/>
          <w:sz w:val="23"/>
          <w:szCs w:val="23"/>
        </w:rPr>
        <w:t>wu w drodze licytacji podczas postępowania egzekucyjnego, pracownik podatkowy powinien dokonać odpisu z kartoteki podatnika.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Podstawą odpisu jest dokument informacji o przedawnieniu, który przygotowuje pracownik księgowości podatkowej opisując szczegóło</w:t>
      </w:r>
      <w:r>
        <w:rPr>
          <w:color w:val="000000"/>
          <w:sz w:val="23"/>
          <w:szCs w:val="23"/>
        </w:rPr>
        <w:t>wo całość postępowania egzekucyjnego.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Zarządzając odpisanie zaległości Wójt ustala ewentualnych winnych spowodowania przedawnienia i podejmuje decyzje o ich ukaraniu (o ile stwierdzi, że przedawnienie nastąpiło na skutek zaniedbań z winy pracownika ).</w:t>
      </w:r>
    </w:p>
    <w:p w:rsidR="009E30F8" w:rsidRDefault="00A13818">
      <w:pPr>
        <w:pStyle w:val="Standard"/>
        <w:shd w:val="clear" w:color="auto" w:fill="FFFFFF"/>
        <w:tabs>
          <w:tab w:val="left" w:pos="225"/>
        </w:tabs>
        <w:spacing w:line="307" w:lineRule="exact"/>
        <w:ind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Po uregulowaniu przez dłużnika należności zabezpieczonej hipoteką może nastąpić jej wykreślenie, za pozwoleniem organu podatkowego. Wniosek o jej wydanie dłużnik składa Wójtowi.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</w:pPr>
      <w:r>
        <w:rPr>
          <w:b/>
          <w:color w:val="000000"/>
          <w:sz w:val="23"/>
          <w:szCs w:val="23"/>
        </w:rPr>
        <w:t xml:space="preserve">§ 28. 1. </w:t>
      </w:r>
      <w:r>
        <w:rPr>
          <w:color w:val="000000"/>
          <w:sz w:val="23"/>
          <w:szCs w:val="23"/>
        </w:rPr>
        <w:t>Nadpłaty podlegają zaliczeniu z urzędu na poczet zaległości podat</w:t>
      </w:r>
      <w:r>
        <w:rPr>
          <w:color w:val="000000"/>
          <w:sz w:val="23"/>
          <w:szCs w:val="23"/>
        </w:rPr>
        <w:t>kowych wraz z odsetkami za zwłokę oraz bieżących zobowiązań podatkowych, a w razie ich braku podlegają zwrotowi z urzędu, chyba że podatnik złoży wniosek o zaliczenie nadpłaty w całości lub w części na poczet przyszłych zobowiązań podatkowych z zastrzeżeni</w:t>
      </w:r>
      <w:r>
        <w:rPr>
          <w:color w:val="000000"/>
          <w:sz w:val="23"/>
          <w:szCs w:val="23"/>
        </w:rPr>
        <w:t>em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ust. 2.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</w:pPr>
      <w:r>
        <w:rPr>
          <w:color w:val="000000"/>
          <w:sz w:val="23"/>
          <w:szCs w:val="23"/>
        </w:rPr>
        <w:t>2. Nadpłaty, których wysokość nie przekracza wysokości kosztów upomnienia w postępowaniu egzekucyjnym, podlegają z urzędu zaliczeniu na poczet zaległości podatkowych wraz z odsetkami za zwłokę oraz bieżących zobowiązań podatkowych, a w razie ich</w:t>
      </w:r>
      <w:r>
        <w:rPr>
          <w:color w:val="000000"/>
          <w:sz w:val="23"/>
          <w:szCs w:val="23"/>
        </w:rPr>
        <w:t xml:space="preserve"> braku na poczet przyszłych zobowiązań, chyba że podatnik wystąpi o ich zwrot.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3. Zwrotów nadpłat powstałych zarówno w roku bieżącym, jak i w latach ubiegłych dokonuje się z podziałki klasyfikacji budżetowej dochodów, na którą zalicza się bieżące wpłaty </w:t>
      </w:r>
      <w:r>
        <w:rPr>
          <w:color w:val="000000"/>
          <w:sz w:val="23"/>
          <w:szCs w:val="23"/>
        </w:rPr>
        <w:t>tego samego rodzaju.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W razie zwrotu nadpłaty przekazem pocztowym wypełnia się polecenie przekazu z rachunku bankowego urzędu na rachunek miejscowego urzędu pocztowego i dołącza się wypełniony przekaz na wskazany przez podatnika adres.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Nadpłata zwraca</w:t>
      </w:r>
      <w:r>
        <w:rPr>
          <w:color w:val="000000"/>
          <w:sz w:val="23"/>
          <w:szCs w:val="23"/>
        </w:rPr>
        <w:t>na przekazem pocztowym jest pomniejszona o koszty jej zwrotu.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</w:pPr>
      <w:r>
        <w:rPr>
          <w:b/>
          <w:color w:val="000000"/>
          <w:sz w:val="23"/>
          <w:szCs w:val="23"/>
        </w:rPr>
        <w:t xml:space="preserve">§ 29. </w:t>
      </w:r>
      <w:r>
        <w:rPr>
          <w:color w:val="000000"/>
          <w:sz w:val="23"/>
          <w:szCs w:val="23"/>
        </w:rPr>
        <w:t>W przypadku zagubienia lub zniszczenia przez podatnika pokwitowania zapłaty podatku nie wydaje się jego duplikatu. Na wniosek podatnika wydaje się jednak zaświadczenie na podstawie art. 30</w:t>
      </w:r>
      <w:r>
        <w:rPr>
          <w:color w:val="000000"/>
          <w:sz w:val="23"/>
          <w:szCs w:val="23"/>
        </w:rPr>
        <w:t>6a Ordynacji podatkowej. Zaświadczenie powinno zawierać nazwisko, imię i adres podatnika, datę dokonania wpłaty, rodzaj należności i okres, za który je wpłacono oraz sumę opłaty cyframi i słownie.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</w:pPr>
      <w:r>
        <w:rPr>
          <w:b/>
          <w:color w:val="000000"/>
          <w:sz w:val="23"/>
          <w:szCs w:val="23"/>
        </w:rPr>
        <w:t xml:space="preserve">§ 30. </w:t>
      </w:r>
      <w:r>
        <w:rPr>
          <w:color w:val="000000"/>
          <w:sz w:val="23"/>
          <w:szCs w:val="23"/>
        </w:rPr>
        <w:t>Wyciągi z rachunków bankowych, polecenia księgowania,</w:t>
      </w:r>
      <w:r>
        <w:rPr>
          <w:color w:val="000000"/>
          <w:sz w:val="23"/>
          <w:szCs w:val="23"/>
        </w:rPr>
        <w:t xml:space="preserve"> dowody wpłat, zwrotów oraz przerachowań stanowiące podstawę księgowania i udokumentowania zapisów księgowych przechowuje się w porządku chronologicznym za poszczególne miesiące.</w:t>
      </w:r>
    </w:p>
    <w:p w:rsidR="009E30F8" w:rsidRDefault="00A13818">
      <w:pPr>
        <w:pStyle w:val="Standard"/>
        <w:shd w:val="clear" w:color="auto" w:fill="FFFFFF"/>
        <w:tabs>
          <w:tab w:val="left" w:pos="8789"/>
        </w:tabs>
        <w:spacing w:before="307" w:line="302" w:lineRule="exact"/>
        <w:jc w:val="both"/>
      </w:pPr>
      <w:r>
        <w:rPr>
          <w:b/>
          <w:color w:val="000000"/>
          <w:sz w:val="23"/>
          <w:szCs w:val="23"/>
        </w:rPr>
        <w:t>§ 31.</w:t>
      </w:r>
      <w:r>
        <w:rPr>
          <w:color w:val="000000"/>
          <w:sz w:val="23"/>
          <w:szCs w:val="23"/>
        </w:rPr>
        <w:t xml:space="preserve"> W sprawach nieuregulowanych w niniejszych zasadach znajdują przepisy og</w:t>
      </w:r>
      <w:r>
        <w:rPr>
          <w:color w:val="000000"/>
          <w:sz w:val="23"/>
          <w:szCs w:val="23"/>
        </w:rPr>
        <w:t>ólnie obowiązującego prawa.</w:t>
      </w:r>
    </w:p>
    <w:sectPr w:rsidR="009E30F8">
      <w:footerReference w:type="default" r:id="rId8"/>
      <w:headerReference w:type="first" r:id="rId9"/>
      <w:footerReference w:type="first" r:id="rId10"/>
      <w:pgSz w:w="11906" w:h="16838"/>
      <w:pgMar w:top="1440" w:right="1387" w:bottom="776" w:left="1863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18" w:rsidRDefault="00A13818">
      <w:r>
        <w:separator/>
      </w:r>
    </w:p>
  </w:endnote>
  <w:endnote w:type="continuationSeparator" w:id="0">
    <w:p w:rsidR="00A13818" w:rsidRDefault="00A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FE" w:rsidRDefault="00A1381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6551996</wp:posOffset>
              </wp:positionH>
              <wp:positionV relativeFrom="paragraph">
                <wp:posOffset>722</wp:posOffset>
              </wp:positionV>
              <wp:extent cx="127001" cy="142875"/>
              <wp:effectExtent l="0" t="0" r="6349" b="9525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979FE" w:rsidRDefault="00A1381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05CB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15.9pt;margin-top:.05pt;width:10pt;height:11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" filled="f" stroked="f">
              <v:textbox inset="0,0,0,0">
                <w:txbxContent>
                  <w:p w:rsidR="009979FE" w:rsidRDefault="00A1381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05CB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FE" w:rsidRDefault="00A13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18" w:rsidRDefault="00A13818">
      <w:r>
        <w:rPr>
          <w:color w:val="000000"/>
        </w:rPr>
        <w:separator/>
      </w:r>
    </w:p>
  </w:footnote>
  <w:footnote w:type="continuationSeparator" w:id="0">
    <w:p w:rsidR="00A13818" w:rsidRDefault="00A1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FE" w:rsidRDefault="00A13818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6D"/>
    <w:multiLevelType w:val="multilevel"/>
    <w:tmpl w:val="437E94D6"/>
    <w:styleLink w:val="WW8Num5"/>
    <w:lvl w:ilvl="0">
      <w:start w:val="1"/>
      <w:numFmt w:val="lowerLetter"/>
      <w:lvlText w:val="%1)"/>
      <w:lvlJc w:val="left"/>
      <w:rPr>
        <w:rFonts w:ascii="Times New Roman" w:hAnsi="Times New Roman" w:cs="Times New Roman"/>
        <w:spacing w:val="-2"/>
        <w:w w:val="8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240098"/>
    <w:multiLevelType w:val="multilevel"/>
    <w:tmpl w:val="CA640AEE"/>
    <w:styleLink w:val="WW8Num15"/>
    <w:lvl w:ilvl="0">
      <w:start w:val="1"/>
      <w:numFmt w:val="lowerLetter"/>
      <w:lvlText w:val="%1)"/>
      <w:lvlJc w:val="left"/>
      <w:rPr>
        <w:rFonts w:ascii="Times New Roman" w:hAnsi="Times New Roman" w:cs="Times New Roman"/>
        <w:spacing w:val="-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077AF3"/>
    <w:multiLevelType w:val="multilevel"/>
    <w:tmpl w:val="44527BA6"/>
    <w:styleLink w:val="WW8Num2"/>
    <w:lvl w:ilvl="0">
      <w:start w:val="5"/>
      <w:numFmt w:val="decimal"/>
      <w:lvlText w:val="%1)"/>
      <w:lvlJc w:val="left"/>
      <w:rPr>
        <w:rFonts w:ascii="Times New Roman" w:hAnsi="Times New Roman" w:cs="Times New Roman"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AE699B"/>
    <w:multiLevelType w:val="multilevel"/>
    <w:tmpl w:val="6C3A56E8"/>
    <w:styleLink w:val="WW8Num22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E4943C4"/>
    <w:multiLevelType w:val="multilevel"/>
    <w:tmpl w:val="00226CA8"/>
    <w:styleLink w:val="WW8Num27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2D58D3"/>
    <w:multiLevelType w:val="multilevel"/>
    <w:tmpl w:val="C528326A"/>
    <w:styleLink w:val="WW8Num3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3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CC267CE"/>
    <w:multiLevelType w:val="multilevel"/>
    <w:tmpl w:val="53C64BD0"/>
    <w:styleLink w:val="WW8Num9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pacing w:val="-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D06879"/>
    <w:multiLevelType w:val="multilevel"/>
    <w:tmpl w:val="7A7EDAE6"/>
    <w:styleLink w:val="WW8Num11"/>
    <w:lvl w:ilvl="0">
      <w:start w:val="2"/>
      <w:numFmt w:val="decimal"/>
      <w:lvlText w:val="%1)"/>
      <w:lvlJc w:val="left"/>
      <w:rPr>
        <w:rFonts w:ascii="Times New Roman" w:hAnsi="Times New Roman" w:cs="Times New Roman"/>
        <w:color w:val="000000"/>
        <w:spacing w:val="-2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FA705C9"/>
    <w:multiLevelType w:val="multilevel"/>
    <w:tmpl w:val="2C24A5F2"/>
    <w:styleLink w:val="WW8Num13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5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4AE6F97"/>
    <w:multiLevelType w:val="multilevel"/>
    <w:tmpl w:val="64CC646C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4B737C3"/>
    <w:multiLevelType w:val="multilevel"/>
    <w:tmpl w:val="06065D70"/>
    <w:styleLink w:val="WW8Num17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pacing w:val="-7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A3E5580"/>
    <w:multiLevelType w:val="multilevel"/>
    <w:tmpl w:val="CA42E1C0"/>
    <w:styleLink w:val="WW8Num26"/>
    <w:lvl w:ilvl="0">
      <w:start w:val="1"/>
      <w:numFmt w:val="decimal"/>
      <w:lvlText w:val="%1)"/>
      <w:lvlJc w:val="left"/>
      <w:rPr>
        <w:rFonts w:ascii="Times New Roman" w:hAnsi="Times New Roman" w:cs="Times New Roman"/>
        <w:bCs/>
        <w:color w:val="000000"/>
        <w:spacing w:val="-3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FB86C95"/>
    <w:multiLevelType w:val="multilevel"/>
    <w:tmpl w:val="DE002B1C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pacing w:val="-5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114058"/>
    <w:multiLevelType w:val="multilevel"/>
    <w:tmpl w:val="4C18BCE8"/>
    <w:styleLink w:val="WW8Num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0295D6C"/>
    <w:multiLevelType w:val="multilevel"/>
    <w:tmpl w:val="850CAF84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6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C52A96"/>
    <w:multiLevelType w:val="multilevel"/>
    <w:tmpl w:val="10C82E92"/>
    <w:styleLink w:val="WW8Num1"/>
    <w:lvl w:ilvl="0">
      <w:start w:val="5"/>
      <w:numFmt w:val="decimal"/>
      <w:lvlText w:val="%1)"/>
      <w:lvlJc w:val="left"/>
      <w:rPr>
        <w:rFonts w:ascii="Times New Roman" w:hAnsi="Times New Roman" w:cs="Times New Roman"/>
        <w:color w:val="000000"/>
        <w:spacing w:val="-3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0F6CCD"/>
    <w:multiLevelType w:val="multilevel"/>
    <w:tmpl w:val="82B27E7A"/>
    <w:styleLink w:val="WW8Num6"/>
    <w:lvl w:ilvl="0">
      <w:start w:val="1"/>
      <w:numFmt w:val="lowerLetter"/>
      <w:lvlText w:val="%1)"/>
      <w:lvlJc w:val="left"/>
      <w:rPr>
        <w:rFonts w:ascii="Times New Roman" w:hAnsi="Times New Roman" w:cs="Times New Roman"/>
        <w:w w:val="8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9066898"/>
    <w:multiLevelType w:val="multilevel"/>
    <w:tmpl w:val="9A4AA1A6"/>
    <w:styleLink w:val="WW8Num7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9B21714"/>
    <w:multiLevelType w:val="multilevel"/>
    <w:tmpl w:val="25FA6D5A"/>
    <w:styleLink w:val="WW8Num29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  <w:spacing w:val="-6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D0B6EBF"/>
    <w:multiLevelType w:val="multilevel"/>
    <w:tmpl w:val="B2E82040"/>
    <w:styleLink w:val="WW8Num23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pacing w:val="-2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37730AB"/>
    <w:multiLevelType w:val="multilevel"/>
    <w:tmpl w:val="7D7A4678"/>
    <w:styleLink w:val="WW8Num24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pacing w:val="-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7663664"/>
    <w:multiLevelType w:val="multilevel"/>
    <w:tmpl w:val="C5E0CF7C"/>
    <w:styleLink w:val="WW8Num30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pacing w:val="-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b w:val="0"/>
        <w:bCs w:val="0"/>
        <w:color w:val="FF0066"/>
        <w:sz w:val="23"/>
        <w:szCs w:val="23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CDB0199"/>
    <w:multiLevelType w:val="multilevel"/>
    <w:tmpl w:val="E4868C28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color w:val="000000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CF55D72"/>
    <w:multiLevelType w:val="multilevel"/>
    <w:tmpl w:val="71681F68"/>
    <w:styleLink w:val="WW8Num16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pacing w:val="-4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1FF3855"/>
    <w:multiLevelType w:val="multilevel"/>
    <w:tmpl w:val="B9BCD150"/>
    <w:styleLink w:val="WW8Num28"/>
    <w:lvl w:ilvl="0">
      <w:start w:val="2"/>
      <w:numFmt w:val="decimal"/>
      <w:lvlText w:val="%1)"/>
      <w:lvlJc w:val="left"/>
      <w:rPr>
        <w:rFonts w:ascii="Times New Roman" w:hAnsi="Times New Roman" w:cs="Times New Roman"/>
        <w:color w:val="000000"/>
        <w:spacing w:val="-2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99F33B9"/>
    <w:multiLevelType w:val="multilevel"/>
    <w:tmpl w:val="FEF6BF4C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pacing w:val="-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FD47AB7"/>
    <w:multiLevelType w:val="multilevel"/>
    <w:tmpl w:val="3B94ECA4"/>
    <w:styleLink w:val="WW8Num19"/>
    <w:lvl w:ilvl="0">
      <w:start w:val="1"/>
      <w:numFmt w:val="decimal"/>
      <w:lvlText w:val="%1)"/>
      <w:lvlJc w:val="left"/>
      <w:rPr>
        <w:rFonts w:ascii="Times New Roman" w:hAnsi="Times New Roman" w:cs="Times New Roman"/>
        <w:color w:val="000000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F24E25"/>
    <w:multiLevelType w:val="multilevel"/>
    <w:tmpl w:val="4564648E"/>
    <w:styleLink w:val="WW8Num14"/>
    <w:lvl w:ilvl="0">
      <w:start w:val="2"/>
      <w:numFmt w:val="lowerLetter"/>
      <w:lvlText w:val="%1)"/>
      <w:lvlJc w:val="left"/>
      <w:rPr>
        <w:rFonts w:ascii="Times New Roman" w:hAnsi="Times New Roman" w:cs="Times New Roman"/>
        <w:bCs/>
        <w:color w:val="000000"/>
        <w:spacing w:val="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AF56E43"/>
    <w:multiLevelType w:val="multilevel"/>
    <w:tmpl w:val="93D0FB72"/>
    <w:styleLink w:val="WW8Num18"/>
    <w:lvl w:ilvl="0">
      <w:start w:val="1"/>
      <w:numFmt w:val="decimal"/>
      <w:lvlText w:val="%1)"/>
      <w:lvlJc w:val="left"/>
      <w:rPr>
        <w:rFonts w:ascii="Times New Roman" w:hAnsi="Times New Roman" w:cs="Times New Roman"/>
        <w:i w:val="0"/>
        <w:color w:val="000000"/>
        <w:spacing w:val="-2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BA53CCE"/>
    <w:multiLevelType w:val="multilevel"/>
    <w:tmpl w:val="D63C6020"/>
    <w:styleLink w:val="WW8Num10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color w:val="000000"/>
        <w:spacing w:val="-3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C0925F3"/>
    <w:multiLevelType w:val="multilevel"/>
    <w:tmpl w:val="14B4A924"/>
    <w:styleLink w:val="WW8Num20"/>
    <w:lvl w:ilvl="0">
      <w:start w:val="2"/>
      <w:numFmt w:val="decimal"/>
      <w:lvlText w:val="%1."/>
      <w:lvlJc w:val="left"/>
      <w:rPr>
        <w:rFonts w:ascii="Times New Roman" w:hAnsi="Times New Roman" w:cs="Times New Roman"/>
        <w:i w:val="0"/>
        <w:color w:val="000000"/>
        <w:spacing w:val="-2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7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2"/>
  </w:num>
  <w:num w:numId="13">
    <w:abstractNumId w:val="8"/>
  </w:num>
  <w:num w:numId="14">
    <w:abstractNumId w:val="27"/>
  </w:num>
  <w:num w:numId="15">
    <w:abstractNumId w:val="1"/>
  </w:num>
  <w:num w:numId="16">
    <w:abstractNumId w:val="23"/>
  </w:num>
  <w:num w:numId="17">
    <w:abstractNumId w:val="10"/>
  </w:num>
  <w:num w:numId="18">
    <w:abstractNumId w:val="28"/>
  </w:num>
  <w:num w:numId="19">
    <w:abstractNumId w:val="26"/>
  </w:num>
  <w:num w:numId="20">
    <w:abstractNumId w:val="30"/>
  </w:num>
  <w:num w:numId="21">
    <w:abstractNumId w:val="9"/>
  </w:num>
  <w:num w:numId="22">
    <w:abstractNumId w:val="3"/>
  </w:num>
  <w:num w:numId="23">
    <w:abstractNumId w:val="19"/>
  </w:num>
  <w:num w:numId="24">
    <w:abstractNumId w:val="20"/>
  </w:num>
  <w:num w:numId="25">
    <w:abstractNumId w:val="22"/>
  </w:num>
  <w:num w:numId="26">
    <w:abstractNumId w:val="11"/>
  </w:num>
  <w:num w:numId="27">
    <w:abstractNumId w:val="4"/>
  </w:num>
  <w:num w:numId="28">
    <w:abstractNumId w:val="24"/>
  </w:num>
  <w:num w:numId="29">
    <w:abstractNumId w:val="18"/>
  </w:num>
  <w:num w:numId="30">
    <w:abstractNumId w:val="21"/>
  </w:num>
  <w:num w:numId="31">
    <w:abstractNumId w:val="13"/>
  </w:num>
  <w:num w:numId="32">
    <w:abstractNumId w:val="25"/>
    <w:lvlOverride w:ilvl="0">
      <w:startOverride w:val="1"/>
    </w:lvlOverride>
  </w:num>
  <w:num w:numId="33">
    <w:abstractNumId w:val="2"/>
    <w:lvlOverride w:ilvl="0">
      <w:startOverride w:val="5"/>
    </w:lvlOverride>
  </w:num>
  <w:num w:numId="34">
    <w:abstractNumId w:val="24"/>
    <w:lvlOverride w:ilvl="0">
      <w:startOverride w:val="2"/>
    </w:lvlOverride>
  </w:num>
  <w:num w:numId="35">
    <w:abstractNumId w:val="11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5"/>
    <w:lvlOverride w:ilvl="0">
      <w:startOverride w:val="5"/>
    </w:lvlOverride>
  </w:num>
  <w:num w:numId="38">
    <w:abstractNumId w:val="4"/>
    <w:lvlOverride w:ilvl="0">
      <w:startOverride w:val="1"/>
    </w:lvlOverride>
  </w:num>
  <w:num w:numId="39">
    <w:abstractNumId w:val="30"/>
    <w:lvlOverride w:ilvl="0">
      <w:startOverride w:val="2"/>
    </w:lvlOverride>
  </w:num>
  <w:num w:numId="40">
    <w:abstractNumId w:val="8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7"/>
    <w:lvlOverride w:ilvl="0">
      <w:startOverride w:val="2"/>
    </w:lvlOverride>
  </w:num>
  <w:num w:numId="46">
    <w:abstractNumId w:val="14"/>
    <w:lvlOverride w:ilvl="0">
      <w:startOverride w:val="1"/>
    </w:lvlOverride>
  </w:num>
  <w:num w:numId="47">
    <w:abstractNumId w:val="20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27"/>
    <w:lvlOverride w:ilvl="0">
      <w:startOverride w:val="2"/>
    </w:lvlOverride>
  </w:num>
  <w:num w:numId="50">
    <w:abstractNumId w:val="22"/>
    <w:lvlOverride w:ilvl="0">
      <w:startOverride w:val="1"/>
    </w:lvlOverride>
  </w:num>
  <w:num w:numId="51">
    <w:abstractNumId w:val="9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30F8"/>
    <w:rsid w:val="00305CB7"/>
    <w:rsid w:val="009E30F8"/>
    <w:rsid w:val="00A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  <w:color w:val="000000"/>
      <w:spacing w:val="-3"/>
      <w:sz w:val="23"/>
      <w:szCs w:val="23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pacing w:val="-4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3"/>
      <w:sz w:val="23"/>
      <w:szCs w:val="23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-6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spacing w:val="-2"/>
      <w:w w:val="87"/>
    </w:rPr>
  </w:style>
  <w:style w:type="character" w:customStyle="1" w:styleId="WW8Num6z0">
    <w:name w:val="WW8Num6z0"/>
    <w:rPr>
      <w:rFonts w:ascii="Times New Roman" w:hAnsi="Times New Roman" w:cs="Times New Roman"/>
      <w:w w:val="87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10z0">
    <w:name w:val="WW8Num10z0"/>
    <w:rPr>
      <w:rFonts w:ascii="Times New Roman" w:hAnsi="Times New Roman" w:cs="Times New Roman"/>
      <w:bCs/>
      <w:color w:val="000000"/>
      <w:spacing w:val="-3"/>
      <w:sz w:val="23"/>
      <w:szCs w:val="23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12z0">
    <w:name w:val="WW8Num12z0"/>
    <w:rPr>
      <w:rFonts w:ascii="Times New Roman" w:hAnsi="Times New Roman" w:cs="Times New Roman"/>
      <w:color w:val="000000"/>
      <w:spacing w:val="-5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color w:val="000000"/>
      <w:spacing w:val="-5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bCs/>
      <w:color w:val="000000"/>
      <w:spacing w:val="1"/>
      <w:sz w:val="23"/>
      <w:szCs w:val="23"/>
    </w:rPr>
  </w:style>
  <w:style w:type="character" w:customStyle="1" w:styleId="WW8Num15z0">
    <w:name w:val="WW8Num15z0"/>
    <w:rPr>
      <w:rFonts w:ascii="Times New Roman" w:hAnsi="Times New Roman" w:cs="Times New Roman"/>
      <w:spacing w:val="-2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pacing w:val="-4"/>
      <w:sz w:val="23"/>
      <w:szCs w:val="23"/>
    </w:rPr>
  </w:style>
  <w:style w:type="character" w:customStyle="1" w:styleId="WW8Num17z0">
    <w:name w:val="WW8Num17z0"/>
    <w:rPr>
      <w:rFonts w:ascii="Times New Roman" w:hAnsi="Times New Roman" w:cs="Times New Roman"/>
      <w:color w:val="000000"/>
      <w:spacing w:val="-7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i w:val="0"/>
      <w:color w:val="000000"/>
      <w:spacing w:val="-2"/>
      <w:sz w:val="23"/>
      <w:szCs w:val="23"/>
    </w:rPr>
  </w:style>
  <w:style w:type="character" w:customStyle="1" w:styleId="WW8Num19z0">
    <w:name w:val="WW8Num19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20z0">
    <w:name w:val="WW8Num20z0"/>
    <w:rPr>
      <w:rFonts w:ascii="Times New Roman" w:hAnsi="Times New Roman" w:cs="Times New Roman"/>
      <w:i w:val="0"/>
      <w:color w:val="000000"/>
      <w:spacing w:val="-2"/>
      <w:sz w:val="23"/>
      <w:szCs w:val="23"/>
    </w:rPr>
  </w:style>
  <w:style w:type="character" w:customStyle="1" w:styleId="WW8Num21z0">
    <w:name w:val="WW8Num21z0"/>
    <w:rPr>
      <w:rFonts w:ascii="Times New Roman" w:hAnsi="Times New Roman" w:cs="Times New Roman"/>
      <w:bCs/>
      <w:color w:val="000000"/>
      <w:spacing w:val="-4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color w:val="000000"/>
      <w:spacing w:val="-4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24z0">
    <w:name w:val="WW8Num24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25z0">
    <w:name w:val="WW8Num25z0"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26z0">
    <w:name w:val="WW8Num26z0"/>
    <w:rPr>
      <w:rFonts w:ascii="Times New Roman" w:hAnsi="Times New Roman" w:cs="Times New Roman"/>
      <w:bCs/>
      <w:color w:val="000000"/>
      <w:spacing w:val="-3"/>
      <w:sz w:val="23"/>
      <w:szCs w:val="23"/>
    </w:rPr>
  </w:style>
  <w:style w:type="character" w:customStyle="1" w:styleId="WW8Num27z0">
    <w:name w:val="WW8Num27z0"/>
    <w:rPr>
      <w:rFonts w:ascii="Times New Roman" w:hAnsi="Times New Roman" w:cs="Times New Roman"/>
      <w:spacing w:val="-1"/>
    </w:rPr>
  </w:style>
  <w:style w:type="character" w:customStyle="1" w:styleId="WW8Num28z0">
    <w:name w:val="WW8Num28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29z0">
    <w:name w:val="WW8Num29z0"/>
    <w:rPr>
      <w:rFonts w:ascii="Times New Roman" w:hAnsi="Times New Roman" w:cs="Times New Roman"/>
      <w:color w:val="000000"/>
      <w:spacing w:val="-6"/>
      <w:sz w:val="23"/>
      <w:szCs w:val="23"/>
    </w:rPr>
  </w:style>
  <w:style w:type="character" w:customStyle="1" w:styleId="WW8Num30z0">
    <w:name w:val="WW8Num30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30z2">
    <w:name w:val="WW8Num30z2"/>
    <w:rPr>
      <w:b w:val="0"/>
      <w:bCs w:val="0"/>
      <w:color w:val="FF0066"/>
      <w:sz w:val="23"/>
      <w:szCs w:val="23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pacing w:val="-2"/>
    </w:rPr>
  </w:style>
  <w:style w:type="character" w:customStyle="1" w:styleId="WW8Num34z0">
    <w:name w:val="WW8Num34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  <w:color w:val="000000"/>
      <w:spacing w:val="-3"/>
      <w:sz w:val="23"/>
      <w:szCs w:val="23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pacing w:val="-4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3"/>
      <w:sz w:val="23"/>
      <w:szCs w:val="23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-6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spacing w:val="-2"/>
      <w:w w:val="87"/>
    </w:rPr>
  </w:style>
  <w:style w:type="character" w:customStyle="1" w:styleId="WW8Num6z0">
    <w:name w:val="WW8Num6z0"/>
    <w:rPr>
      <w:rFonts w:ascii="Times New Roman" w:hAnsi="Times New Roman" w:cs="Times New Roman"/>
      <w:w w:val="87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10z0">
    <w:name w:val="WW8Num10z0"/>
    <w:rPr>
      <w:rFonts w:ascii="Times New Roman" w:hAnsi="Times New Roman" w:cs="Times New Roman"/>
      <w:bCs/>
      <w:color w:val="000000"/>
      <w:spacing w:val="-3"/>
      <w:sz w:val="23"/>
      <w:szCs w:val="23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12z0">
    <w:name w:val="WW8Num12z0"/>
    <w:rPr>
      <w:rFonts w:ascii="Times New Roman" w:hAnsi="Times New Roman" w:cs="Times New Roman"/>
      <w:color w:val="000000"/>
      <w:spacing w:val="-5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color w:val="000000"/>
      <w:spacing w:val="-5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bCs/>
      <w:color w:val="000000"/>
      <w:spacing w:val="1"/>
      <w:sz w:val="23"/>
      <w:szCs w:val="23"/>
    </w:rPr>
  </w:style>
  <w:style w:type="character" w:customStyle="1" w:styleId="WW8Num15z0">
    <w:name w:val="WW8Num15z0"/>
    <w:rPr>
      <w:rFonts w:ascii="Times New Roman" w:hAnsi="Times New Roman" w:cs="Times New Roman"/>
      <w:spacing w:val="-2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pacing w:val="-4"/>
      <w:sz w:val="23"/>
      <w:szCs w:val="23"/>
    </w:rPr>
  </w:style>
  <w:style w:type="character" w:customStyle="1" w:styleId="WW8Num17z0">
    <w:name w:val="WW8Num17z0"/>
    <w:rPr>
      <w:rFonts w:ascii="Times New Roman" w:hAnsi="Times New Roman" w:cs="Times New Roman"/>
      <w:color w:val="000000"/>
      <w:spacing w:val="-7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i w:val="0"/>
      <w:color w:val="000000"/>
      <w:spacing w:val="-2"/>
      <w:sz w:val="23"/>
      <w:szCs w:val="23"/>
    </w:rPr>
  </w:style>
  <w:style w:type="character" w:customStyle="1" w:styleId="WW8Num19z0">
    <w:name w:val="WW8Num19z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20z0">
    <w:name w:val="WW8Num20z0"/>
    <w:rPr>
      <w:rFonts w:ascii="Times New Roman" w:hAnsi="Times New Roman" w:cs="Times New Roman"/>
      <w:i w:val="0"/>
      <w:color w:val="000000"/>
      <w:spacing w:val="-2"/>
      <w:sz w:val="23"/>
      <w:szCs w:val="23"/>
    </w:rPr>
  </w:style>
  <w:style w:type="character" w:customStyle="1" w:styleId="WW8Num21z0">
    <w:name w:val="WW8Num21z0"/>
    <w:rPr>
      <w:rFonts w:ascii="Times New Roman" w:hAnsi="Times New Roman" w:cs="Times New Roman"/>
      <w:bCs/>
      <w:color w:val="000000"/>
      <w:spacing w:val="-4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color w:val="000000"/>
      <w:spacing w:val="-4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24z0">
    <w:name w:val="WW8Num24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25z0">
    <w:name w:val="WW8Num25z0"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26z0">
    <w:name w:val="WW8Num26z0"/>
    <w:rPr>
      <w:rFonts w:ascii="Times New Roman" w:hAnsi="Times New Roman" w:cs="Times New Roman"/>
      <w:bCs/>
      <w:color w:val="000000"/>
      <w:spacing w:val="-3"/>
      <w:sz w:val="23"/>
      <w:szCs w:val="23"/>
    </w:rPr>
  </w:style>
  <w:style w:type="character" w:customStyle="1" w:styleId="WW8Num27z0">
    <w:name w:val="WW8Num27z0"/>
    <w:rPr>
      <w:rFonts w:ascii="Times New Roman" w:hAnsi="Times New Roman" w:cs="Times New Roman"/>
      <w:spacing w:val="-1"/>
    </w:rPr>
  </w:style>
  <w:style w:type="character" w:customStyle="1" w:styleId="WW8Num28z0">
    <w:name w:val="WW8Num28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29z0">
    <w:name w:val="WW8Num29z0"/>
    <w:rPr>
      <w:rFonts w:ascii="Times New Roman" w:hAnsi="Times New Roman" w:cs="Times New Roman"/>
      <w:color w:val="000000"/>
      <w:spacing w:val="-6"/>
      <w:sz w:val="23"/>
      <w:szCs w:val="23"/>
    </w:rPr>
  </w:style>
  <w:style w:type="character" w:customStyle="1" w:styleId="WW8Num30z0">
    <w:name w:val="WW8Num30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30z2">
    <w:name w:val="WW8Num30z2"/>
    <w:rPr>
      <w:b w:val="0"/>
      <w:bCs w:val="0"/>
      <w:color w:val="FF0066"/>
      <w:sz w:val="23"/>
      <w:szCs w:val="23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color w:val="000000"/>
      <w:spacing w:val="-2"/>
      <w:sz w:val="23"/>
      <w:szCs w:val="23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pacing w:val="-2"/>
    </w:rPr>
  </w:style>
  <w:style w:type="character" w:customStyle="1" w:styleId="WW8Num34z0">
    <w:name w:val="WW8Num34z0"/>
    <w:rPr>
      <w:rFonts w:ascii="Times New Roman" w:hAnsi="Times New Roman" w:cs="Times New Roman"/>
      <w:color w:val="000000"/>
      <w:spacing w:val="-1"/>
      <w:sz w:val="23"/>
      <w:szCs w:val="23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4206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Robert</cp:lastModifiedBy>
  <cp:revision>2</cp:revision>
  <cp:lastPrinted>2016-09-12T08:24:00Z</cp:lastPrinted>
  <dcterms:created xsi:type="dcterms:W3CDTF">2016-09-12T13:46:00Z</dcterms:created>
  <dcterms:modified xsi:type="dcterms:W3CDTF">2016-09-12T13:46:00Z</dcterms:modified>
</cp:coreProperties>
</file>