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1E72" w14:textId="77777777" w:rsidR="00AA144C" w:rsidRDefault="009F667F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3B7CC1C6" w14:textId="77777777" w:rsidR="00AA144C" w:rsidRDefault="00AA144C">
      <w:pPr>
        <w:spacing w:after="0"/>
        <w:rPr>
          <w:rFonts w:ascii="Times New Roman" w:hAnsi="Times New Roman"/>
          <w:color w:val="0000FF"/>
          <w:sz w:val="24"/>
          <w:szCs w:val="24"/>
        </w:rPr>
      </w:pPr>
    </w:p>
    <w:p w14:paraId="3C2291E9" w14:textId="77777777" w:rsidR="00AA144C" w:rsidRDefault="00AA144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5446E57" w14:textId="77777777" w:rsidR="00AA144C" w:rsidRDefault="009F667F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SPRAWOZDANIE </w:t>
      </w:r>
    </w:p>
    <w:p w14:paraId="7D49B926" w14:textId="77777777" w:rsidR="00AA144C" w:rsidRDefault="009F667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Z </w:t>
      </w:r>
    </w:p>
    <w:p w14:paraId="1050D3D4" w14:textId="77777777" w:rsidR="00AA144C" w:rsidRDefault="009F667F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DZIAŁALNOŚCI</w:t>
      </w:r>
    </w:p>
    <w:p w14:paraId="07DB2A96" w14:textId="77777777" w:rsidR="00AA144C" w:rsidRDefault="009F667F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GMINNEGO OŚRODKA POMOCY SPOŁECZNEJ </w:t>
      </w:r>
    </w:p>
    <w:p w14:paraId="7DFD634D" w14:textId="77777777" w:rsidR="00AA144C" w:rsidRDefault="009F667F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W WYDMINACH</w:t>
      </w:r>
    </w:p>
    <w:p w14:paraId="7CD7849E" w14:textId="77777777" w:rsidR="00AA144C" w:rsidRDefault="009F667F">
      <w:pPr>
        <w:spacing w:after="0" w:line="360" w:lineRule="auto"/>
        <w:jc w:val="center"/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od 01.01.2021r. do 31.12.2021r.</w:t>
      </w:r>
    </w:p>
    <w:p w14:paraId="7307A725" w14:textId="77777777" w:rsidR="00AA144C" w:rsidRDefault="00AA144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07A41920" w14:textId="77777777" w:rsidR="00AA144C" w:rsidRDefault="00AA144C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3D649CA5" w14:textId="77777777" w:rsidR="00AA144C" w:rsidRDefault="00AA144C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57DA2C5F" w14:textId="77777777" w:rsidR="00AA144C" w:rsidRDefault="00AA144C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67E52ED2" w14:textId="77777777" w:rsidR="00AA144C" w:rsidRDefault="00AA144C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5E422739" w14:textId="77777777" w:rsidR="00AA144C" w:rsidRDefault="00AA144C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2AE795FE" w14:textId="77777777" w:rsidR="00AA144C" w:rsidRDefault="00AA144C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1171F46A" w14:textId="77777777" w:rsidR="00AA144C" w:rsidRDefault="00AA144C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5BBA3064" w14:textId="77777777" w:rsidR="00AA144C" w:rsidRDefault="00AA144C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10DF5AC7" w14:textId="77777777" w:rsidR="00AA144C" w:rsidRDefault="00AA144C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63AA2DBA" w14:textId="77777777" w:rsidR="00AA144C" w:rsidRDefault="00AA144C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12A92392" w14:textId="77777777" w:rsidR="00AA144C" w:rsidRDefault="00AA144C">
      <w:pPr>
        <w:spacing w:line="360" w:lineRule="auto"/>
        <w:jc w:val="both"/>
        <w:rPr>
          <w:rFonts w:ascii="Times New Roman" w:hAnsi="Times New Roman"/>
          <w:b/>
          <w:i/>
        </w:rPr>
      </w:pPr>
    </w:p>
    <w:p w14:paraId="7DC65A33" w14:textId="77777777" w:rsidR="00AA144C" w:rsidRDefault="00AA144C">
      <w:pPr>
        <w:rPr>
          <w:rFonts w:ascii="Times New Roman" w:hAnsi="Times New Roman"/>
          <w:sz w:val="20"/>
          <w:szCs w:val="20"/>
        </w:rPr>
      </w:pPr>
    </w:p>
    <w:p w14:paraId="3D7F3F47" w14:textId="77777777" w:rsidR="00AA144C" w:rsidRDefault="00AA144C">
      <w:pPr>
        <w:rPr>
          <w:rFonts w:ascii="Times New Roman" w:hAnsi="Times New Roman"/>
          <w:sz w:val="20"/>
          <w:szCs w:val="20"/>
        </w:rPr>
      </w:pPr>
    </w:p>
    <w:p w14:paraId="55AB5E3C" w14:textId="77777777" w:rsidR="00AA144C" w:rsidRDefault="009F667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Sporządził:</w:t>
      </w:r>
    </w:p>
    <w:p w14:paraId="2A4AFCAA" w14:textId="77777777" w:rsidR="00AA144C" w:rsidRDefault="009F667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Kierownik Gminnego </w:t>
      </w:r>
      <w:r>
        <w:rPr>
          <w:rFonts w:ascii="Times New Roman" w:hAnsi="Times New Roman"/>
          <w:b/>
          <w:i/>
          <w:sz w:val="20"/>
          <w:szCs w:val="20"/>
        </w:rPr>
        <w:t xml:space="preserve">Ośrodka Pomocy Społecznej - Artur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Grygiencza</w:t>
      </w:r>
      <w:proofErr w:type="spellEnd"/>
    </w:p>
    <w:p w14:paraId="19CBC992" w14:textId="77777777" w:rsidR="00AA144C" w:rsidRDefault="00AA144C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A00A847" w14:textId="77777777" w:rsidR="00AA144C" w:rsidRDefault="00AA144C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6447526" w14:textId="77777777" w:rsidR="00AA144C" w:rsidRDefault="00AA144C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B4F05FA" w14:textId="77777777" w:rsidR="00AA144C" w:rsidRDefault="009F667F">
      <w:pPr>
        <w:jc w:val="both"/>
        <w:rPr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Świadczenia przyznawane i wypłacane przez Gminny Ośrodek Pomocy Społecznej                 w Wydminach były finansowane z dwóch źródeł: ze środków rządowych z przeznaczeniem na zadania zlecone oraz ze środków</w:t>
      </w:r>
      <w:r>
        <w:rPr>
          <w:rFonts w:ascii="Times New Roman" w:hAnsi="Times New Roman"/>
          <w:i/>
          <w:iCs/>
          <w:sz w:val="24"/>
          <w:szCs w:val="24"/>
        </w:rPr>
        <w:t xml:space="preserve"> rządowych i  samorządowych z przeznaczeniem na zadania własne.</w:t>
      </w:r>
    </w:p>
    <w:p w14:paraId="31A51320" w14:textId="77777777" w:rsidR="00AA144C" w:rsidRDefault="00AA144C">
      <w:pPr>
        <w:pStyle w:val="Tretekstu"/>
        <w:rPr>
          <w:rFonts w:ascii="Times New Roman" w:hAnsi="Times New Roman"/>
          <w:b/>
          <w:i/>
          <w:iCs/>
          <w:sz w:val="24"/>
          <w:szCs w:val="24"/>
        </w:rPr>
      </w:pPr>
    </w:p>
    <w:p w14:paraId="24DB7B28" w14:textId="77777777" w:rsidR="00AA144C" w:rsidRDefault="009F667F">
      <w:pPr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1. Zadania zlecone gminie obejmowały:</w:t>
      </w:r>
    </w:p>
    <w:p w14:paraId="131080C8" w14:textId="77777777" w:rsidR="00AA144C" w:rsidRDefault="00AA144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12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8"/>
        <w:gridCol w:w="2344"/>
      </w:tblGrid>
      <w:tr w:rsidR="00AA144C" w14:paraId="045386B1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B292490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Świadczenia emerytalno-rentowe  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46C9315" w14:textId="77777777" w:rsidR="00AA144C" w:rsidRDefault="009F667F">
            <w:pPr>
              <w:tabs>
                <w:tab w:val="left" w:pos="36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148 689,61</w:t>
            </w:r>
          </w:p>
        </w:tc>
      </w:tr>
      <w:tr w:rsidR="00AA144C" w14:paraId="21391D07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362E3BC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Świadczenia rodzinne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C755F3" w14:textId="77777777" w:rsidR="00AA144C" w:rsidRDefault="009F667F">
            <w:pPr>
              <w:tabs>
                <w:tab w:val="left" w:pos="36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1 800 040,92</w:t>
            </w:r>
          </w:p>
        </w:tc>
      </w:tr>
      <w:tr w:rsidR="00AA144C" w14:paraId="3CD28F4A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71B4F8A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Jednorazowa zapomoga z tytułu urodzenia dziecka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DC72B3C" w14:textId="77777777" w:rsidR="00AA144C" w:rsidRDefault="009F667F">
            <w:pPr>
              <w:tabs>
                <w:tab w:val="left" w:pos="36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19 000,00</w:t>
            </w:r>
          </w:p>
        </w:tc>
      </w:tr>
      <w:tr w:rsidR="00AA144C" w14:paraId="1C64F7A5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4CFD256" w14:textId="77777777" w:rsidR="00AA144C" w:rsidRDefault="009F667F">
            <w:pPr>
              <w:tabs>
                <w:tab w:val="left" w:pos="3600"/>
              </w:tabs>
              <w:snapToGrid w:val="0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Fundusz alimentacyjny  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3C51FE1" w14:textId="77777777" w:rsidR="00AA144C" w:rsidRDefault="009F667F">
            <w:pPr>
              <w:tabs>
                <w:tab w:val="left" w:pos="36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202 128,32</w:t>
            </w:r>
          </w:p>
        </w:tc>
      </w:tr>
      <w:tr w:rsidR="00AA144C" w14:paraId="57B7A162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87D46E9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Świadczenie rodzicielskie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9164DE9" w14:textId="77777777" w:rsidR="00AA144C" w:rsidRDefault="009F667F">
            <w:pPr>
              <w:tabs>
                <w:tab w:val="left" w:pos="3600"/>
              </w:tabs>
              <w:snapToGrid w:val="0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166 266,50</w:t>
            </w:r>
          </w:p>
        </w:tc>
      </w:tr>
      <w:tr w:rsidR="00AA144C" w14:paraId="413752FC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AB72037" w14:textId="77777777" w:rsidR="00AA144C" w:rsidRDefault="009F667F">
            <w:pPr>
              <w:tabs>
                <w:tab w:val="left" w:pos="3600"/>
              </w:tabs>
              <w:snapToGrid w:val="0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Koszty obsługi świadczeń rodzinnych  i funduszu alimentacyjnego        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E5BC23D" w14:textId="77777777" w:rsidR="00AA144C" w:rsidRDefault="009F667F">
            <w:pPr>
              <w:tabs>
                <w:tab w:val="left" w:pos="36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67 349,04</w:t>
            </w:r>
          </w:p>
        </w:tc>
      </w:tr>
      <w:tr w:rsidR="00AA144C" w14:paraId="7CBFCF6F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2776990" w14:textId="77777777" w:rsidR="00AA144C" w:rsidRDefault="009F667F">
            <w:pPr>
              <w:tabs>
                <w:tab w:val="left" w:pos="3600"/>
              </w:tabs>
              <w:snapToGrid w:val="0"/>
              <w:rPr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Składka zdrowotna  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A196EE3" w14:textId="77777777" w:rsidR="00AA144C" w:rsidRDefault="009F667F">
            <w:pPr>
              <w:tabs>
                <w:tab w:val="left" w:pos="36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27 872,16</w:t>
            </w:r>
          </w:p>
        </w:tc>
      </w:tr>
      <w:tr w:rsidR="00AA144C" w14:paraId="3023F061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585C56A" w14:textId="77777777" w:rsidR="00AA144C" w:rsidRDefault="009F667F">
            <w:pPr>
              <w:pStyle w:val="Zawartotabeli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Dodatek energetyczny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7F36985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4 555,79</w:t>
            </w:r>
          </w:p>
        </w:tc>
      </w:tr>
      <w:tr w:rsidR="00AA144C" w14:paraId="3DF1961A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C983A4" w14:textId="77777777" w:rsidR="00AA144C" w:rsidRDefault="009F667F">
            <w:pPr>
              <w:pStyle w:val="Zawartotabeli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Karta Dużej Rodziny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6CC1294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483,35</w:t>
            </w:r>
          </w:p>
        </w:tc>
      </w:tr>
      <w:tr w:rsidR="00AA144C" w14:paraId="398032BF" w14:textId="77777777">
        <w:tc>
          <w:tcPr>
            <w:tcW w:w="6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8183138" w14:textId="77777777" w:rsidR="00AA144C" w:rsidRDefault="009F667F">
            <w:pPr>
              <w:pStyle w:val="Zawartotabeli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Świadczenie wychowawcze 500 +</w:t>
            </w:r>
          </w:p>
          <w:p w14:paraId="53252003" w14:textId="77777777" w:rsidR="00AA144C" w:rsidRDefault="009F667F">
            <w:pPr>
              <w:pStyle w:val="Zawartotabeli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 tym koszty obsługi</w:t>
            </w:r>
          </w:p>
          <w:p w14:paraId="5249F7DE" w14:textId="77777777" w:rsidR="00AA144C" w:rsidRDefault="009F667F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>Dobry Start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AB6E53F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5 637 926,58</w:t>
            </w:r>
          </w:p>
          <w:p w14:paraId="5585ADC7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47 922,38</w:t>
            </w:r>
          </w:p>
          <w:p w14:paraId="046889EE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1 879,00</w:t>
            </w:r>
          </w:p>
        </w:tc>
      </w:tr>
    </w:tbl>
    <w:p w14:paraId="0627A793" w14:textId="77777777" w:rsidR="00AA144C" w:rsidRDefault="009F667F">
      <w:pPr>
        <w:tabs>
          <w:tab w:val="left" w:pos="3600"/>
        </w:tabs>
        <w:rPr>
          <w:b/>
          <w:bCs/>
          <w:sz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3A54723E" w14:textId="77777777" w:rsidR="00AA144C" w:rsidRDefault="009F667F">
      <w:pPr>
        <w:tabs>
          <w:tab w:val="left" w:pos="3600"/>
        </w:tabs>
        <w:rPr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Ogółem zadania zlecone :                                                                           8 076 191,27  zł</w:t>
      </w:r>
    </w:p>
    <w:p w14:paraId="54AF8512" w14:textId="77777777" w:rsidR="00AA144C" w:rsidRDefault="00AA144C">
      <w:pPr>
        <w:tabs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</w:p>
    <w:p w14:paraId="6C90E77E" w14:textId="77777777" w:rsidR="00AA144C" w:rsidRDefault="00AA144C">
      <w:pPr>
        <w:tabs>
          <w:tab w:val="left" w:pos="3600"/>
        </w:tabs>
        <w:rPr>
          <w:b/>
          <w:bCs/>
          <w:sz w:val="32"/>
          <w:szCs w:val="32"/>
        </w:rPr>
      </w:pPr>
    </w:p>
    <w:p w14:paraId="0E0DB274" w14:textId="77777777" w:rsidR="00AA144C" w:rsidRDefault="00AA144C">
      <w:pPr>
        <w:tabs>
          <w:tab w:val="left" w:pos="3600"/>
        </w:tabs>
        <w:rPr>
          <w:b/>
          <w:bCs/>
          <w:sz w:val="32"/>
          <w:szCs w:val="32"/>
        </w:rPr>
      </w:pPr>
    </w:p>
    <w:p w14:paraId="3E83D259" w14:textId="77777777" w:rsidR="00AA144C" w:rsidRDefault="009F667F"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22981BD" w14:textId="77777777" w:rsidR="00AA144C" w:rsidRDefault="009F667F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Zadania własne gminy </w:t>
      </w:r>
      <w:r>
        <w:rPr>
          <w:rFonts w:ascii="Times New Roman" w:hAnsi="Times New Roman"/>
          <w:b/>
          <w:sz w:val="24"/>
          <w:szCs w:val="24"/>
        </w:rPr>
        <w:t>obejmowały</w:t>
      </w:r>
    </w:p>
    <w:tbl>
      <w:tblPr>
        <w:tblW w:w="9112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2"/>
        <w:gridCol w:w="2048"/>
        <w:gridCol w:w="3522"/>
      </w:tblGrid>
      <w:tr w:rsidR="00AA144C" w14:paraId="0D5378A2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630E98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Dożywianie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C33BC62" w14:textId="77777777" w:rsidR="00AA144C" w:rsidRDefault="009F667F">
            <w:pPr>
              <w:pStyle w:val="Zawartotabeli"/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 xml:space="preserve">        239 osób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CEA317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237 372,92</w:t>
            </w:r>
          </w:p>
        </w:tc>
      </w:tr>
      <w:tr w:rsidR="00AA144C" w14:paraId="23F4E97E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6479912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 opiekuńcze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3C8268D" w14:textId="77777777" w:rsidR="00AA144C" w:rsidRDefault="009F667F">
            <w:pPr>
              <w:pStyle w:val="Zawartotabeli"/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33 osoby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07BAEFE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195 902,50</w:t>
            </w:r>
          </w:p>
        </w:tc>
      </w:tr>
      <w:tr w:rsidR="00AA144C" w14:paraId="0645A8EE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5AE487E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Zasiłki celowe    </w:t>
            </w:r>
          </w:p>
          <w:p w14:paraId="0A1FADDB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Zasiłki celowe - projekt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C5D5C7F" w14:textId="77777777" w:rsidR="00AA144C" w:rsidRDefault="009F667F">
            <w:pPr>
              <w:pStyle w:val="Zawartotabeli"/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 xml:space="preserve">        60 rodzin</w:t>
            </w:r>
          </w:p>
          <w:p w14:paraId="24B26398" w14:textId="77777777" w:rsidR="00AA144C" w:rsidRDefault="009F667F">
            <w:pPr>
              <w:pStyle w:val="Zawartotabeli"/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 xml:space="preserve">     11 osób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AA38C38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15 275,59</w:t>
            </w:r>
          </w:p>
          <w:p w14:paraId="1F471D8F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4 400,00</w:t>
            </w:r>
          </w:p>
        </w:tc>
      </w:tr>
      <w:tr w:rsidR="00AA144C" w14:paraId="7E55794D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96E6BDB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Zasiłki okresowe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C2C8FA4" w14:textId="77777777" w:rsidR="00AA144C" w:rsidRDefault="009F667F">
            <w:pPr>
              <w:pStyle w:val="Zawartotabeli"/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 xml:space="preserve">         136  rodzin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48F73AD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438 437,40</w:t>
            </w:r>
          </w:p>
        </w:tc>
      </w:tr>
      <w:tr w:rsidR="00AA144C" w14:paraId="0FD6CACE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01B8DCA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Zasiłki stałe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1B39F4" w14:textId="77777777" w:rsidR="00AA144C" w:rsidRDefault="009F667F">
            <w:pPr>
              <w:pStyle w:val="Zawartotabeli"/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 xml:space="preserve">         48 osób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B8B08A1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265 686,00</w:t>
            </w:r>
          </w:p>
        </w:tc>
      </w:tr>
      <w:tr w:rsidR="00AA144C" w14:paraId="370AB76A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2EEACC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Schronienie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8F26329" w14:textId="77777777" w:rsidR="00AA144C" w:rsidRDefault="009F667F">
            <w:pPr>
              <w:pStyle w:val="Zawartotabeli"/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3 osoby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5D2E792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19 041,55</w:t>
            </w:r>
          </w:p>
        </w:tc>
      </w:tr>
      <w:tr w:rsidR="00AA144C" w14:paraId="2FB46EF0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12B1C39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Składki zdrowotne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DE691D1" w14:textId="77777777" w:rsidR="00AA144C" w:rsidRDefault="009F667F">
            <w:pPr>
              <w:pStyle w:val="Zawartotabeli"/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 xml:space="preserve">          38 osób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74FA54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22 627,07</w:t>
            </w:r>
          </w:p>
        </w:tc>
      </w:tr>
      <w:tr w:rsidR="00AA144C" w14:paraId="5E076B1F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810C1EF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Domy Pomocy Społecznej </w:t>
            </w:r>
          </w:p>
          <w:p w14:paraId="75ECB202" w14:textId="77777777" w:rsidR="00AA144C" w:rsidRDefault="009F667F">
            <w:pPr>
              <w:tabs>
                <w:tab w:val="left" w:pos="3600"/>
              </w:tabs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od 01.01.2020 do 31.12.2020</w:t>
            </w:r>
          </w:p>
          <w:p w14:paraId="1475DBCF" w14:textId="77777777" w:rsidR="00AA144C" w:rsidRDefault="00AA144C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87E4907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obecny/aktualny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C44730" w14:textId="77777777" w:rsidR="00AA144C" w:rsidRDefault="009F667F">
            <w:pPr>
              <w:pStyle w:val="Zawartotabeli"/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47 osób</w:t>
            </w:r>
          </w:p>
          <w:p w14:paraId="57EBFEBD" w14:textId="77777777" w:rsidR="00AA144C" w:rsidRDefault="00AA144C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  <w:p w14:paraId="13986DB5" w14:textId="77777777" w:rsidR="00AA144C" w:rsidRDefault="00AA144C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  <w:p w14:paraId="59B57273" w14:textId="77777777" w:rsidR="00AA144C" w:rsidRDefault="009F667F">
            <w:pPr>
              <w:pStyle w:val="Zawartotabeli"/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 xml:space="preserve">        37 osób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F47A60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</w:rPr>
              <w:t>056 980,94</w:t>
            </w:r>
          </w:p>
        </w:tc>
      </w:tr>
      <w:tr w:rsidR="00AA144C" w14:paraId="7CDBD6D3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DA57195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Prace społecznie użyteczne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F033B7E" w14:textId="77777777" w:rsidR="00AA144C" w:rsidRDefault="009F667F">
            <w:pPr>
              <w:pStyle w:val="Zawartotabeli"/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 xml:space="preserve">             3 osoby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A0E2CDD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3 523,32</w:t>
            </w:r>
          </w:p>
        </w:tc>
      </w:tr>
      <w:tr w:rsidR="00AA144C" w14:paraId="71BCF56F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8CD53DE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Utrzymanie ośrodka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8171ED4" w14:textId="77777777" w:rsidR="00AA144C" w:rsidRDefault="009F667F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0660D0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715 123 67</w:t>
            </w:r>
          </w:p>
        </w:tc>
      </w:tr>
      <w:tr w:rsidR="00AA144C" w14:paraId="0EAEF1B4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9209669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Rodziny zastępcze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2373A58" w14:textId="77777777" w:rsidR="00AA144C" w:rsidRDefault="009F667F">
            <w:pPr>
              <w:pStyle w:val="Zawartotabeli"/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 xml:space="preserve">          13 dzieci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BC63A14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136 976,59</w:t>
            </w:r>
          </w:p>
        </w:tc>
      </w:tr>
      <w:tr w:rsidR="00AA144C" w14:paraId="3DE42536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87B3119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Asystent rodziny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9177A73" w14:textId="77777777" w:rsidR="00AA144C" w:rsidRDefault="009F667F">
            <w:pPr>
              <w:pStyle w:val="Zawartotabeli"/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 xml:space="preserve">           15 rodzin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4C17CF8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63 237,37</w:t>
            </w:r>
          </w:p>
        </w:tc>
      </w:tr>
      <w:tr w:rsidR="00AA144C" w14:paraId="250F768F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47470D7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Dodatki mieszkaniowe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219DB59" w14:textId="77777777" w:rsidR="00AA144C" w:rsidRDefault="009F667F">
            <w:pPr>
              <w:pStyle w:val="Zawartotabeli"/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 xml:space="preserve">   41 rodzin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500A6E5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93 </w:t>
            </w:r>
            <w:r>
              <w:rPr>
                <w:rFonts w:ascii="Times New Roman" w:hAnsi="Times New Roman"/>
                <w:b/>
                <w:sz w:val="24"/>
              </w:rPr>
              <w:t>290,53</w:t>
            </w:r>
          </w:p>
        </w:tc>
      </w:tr>
      <w:tr w:rsidR="00AA144C" w14:paraId="49894899" w14:textId="77777777">
        <w:tc>
          <w:tcPr>
            <w:tcW w:w="3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D441DD8" w14:textId="77777777" w:rsidR="00AA144C" w:rsidRDefault="009F667F">
            <w:pPr>
              <w:tabs>
                <w:tab w:val="left" w:pos="3600"/>
              </w:tabs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Stypendia szkolne</w:t>
            </w:r>
          </w:p>
          <w:p w14:paraId="1939D5C4" w14:textId="77777777" w:rsidR="00AA144C" w:rsidRDefault="009F667F">
            <w:pPr>
              <w:tabs>
                <w:tab w:val="left" w:pos="3600"/>
              </w:tabs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Zasiłek szkolny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ACA8210" w14:textId="77777777" w:rsidR="00AA144C" w:rsidRDefault="009F667F">
            <w:pPr>
              <w:pStyle w:val="Zawartotabeli"/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 xml:space="preserve">           140 osób</w:t>
            </w:r>
          </w:p>
          <w:p w14:paraId="25EC930E" w14:textId="77777777" w:rsidR="00AA144C" w:rsidRDefault="009F667F">
            <w:pPr>
              <w:pStyle w:val="Zawartotabeli"/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>4 osoby</w:t>
            </w: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FD2417F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138 567,80</w:t>
            </w:r>
          </w:p>
          <w:p w14:paraId="402794EE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1 428,00</w:t>
            </w:r>
          </w:p>
        </w:tc>
      </w:tr>
      <w:tr w:rsidR="00AA144C" w14:paraId="6822AE09" w14:textId="77777777">
        <w:trPr>
          <w:trHeight w:val="315"/>
        </w:trPr>
        <w:tc>
          <w:tcPr>
            <w:tcW w:w="35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32B30321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Ognisko Wychowawcze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188BD1E5" w14:textId="77777777" w:rsidR="00AA144C" w:rsidRDefault="009F667F">
            <w:pPr>
              <w:pStyle w:val="Zawartotabeli"/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 xml:space="preserve">            14 osób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7000DEA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15 916,28</w:t>
            </w:r>
          </w:p>
        </w:tc>
      </w:tr>
      <w:tr w:rsidR="00AA144C" w14:paraId="599ACC0A" w14:textId="77777777">
        <w:trPr>
          <w:trHeight w:val="315"/>
        </w:trPr>
        <w:tc>
          <w:tcPr>
            <w:tcW w:w="35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157B7BEB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Program „Wspieraj Seniora”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3D4DA862" w14:textId="77777777" w:rsidR="00AA144C" w:rsidRDefault="009F667F">
            <w:pPr>
              <w:pStyle w:val="Zawartotabeli"/>
              <w:snapToGrid w:val="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741926A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6 330,75</w:t>
            </w:r>
          </w:p>
        </w:tc>
      </w:tr>
      <w:tr w:rsidR="00AA144C" w14:paraId="54DDFC67" w14:textId="77777777">
        <w:trPr>
          <w:trHeight w:val="315"/>
        </w:trPr>
        <w:tc>
          <w:tcPr>
            <w:tcW w:w="35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22928C2D" w14:textId="77777777" w:rsidR="00AA144C" w:rsidRDefault="009F667F">
            <w:pPr>
              <w:tabs>
                <w:tab w:val="left" w:pos="36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Dofinansowanie świadczenia rodzinne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6B186D71" w14:textId="77777777" w:rsidR="00AA144C" w:rsidRDefault="009F667F">
            <w:pPr>
              <w:pStyle w:val="Zawartotabeli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32B72C0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18 215,47</w:t>
            </w:r>
          </w:p>
        </w:tc>
      </w:tr>
      <w:tr w:rsidR="00AA144C" w14:paraId="5741D308" w14:textId="77777777">
        <w:trPr>
          <w:trHeight w:val="315"/>
        </w:trPr>
        <w:tc>
          <w:tcPr>
            <w:tcW w:w="35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6328CE49" w14:textId="77777777" w:rsidR="00AA144C" w:rsidRDefault="009F667F">
            <w:pPr>
              <w:tabs>
                <w:tab w:val="left" w:pos="3600"/>
              </w:tabs>
              <w:snapToGrid w:val="0"/>
            </w:pPr>
            <w:r>
              <w:t>Sprawienie pogrzebu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2F7EC2AD" w14:textId="77777777" w:rsidR="00AA144C" w:rsidRDefault="009F667F">
            <w:pPr>
              <w:pStyle w:val="Zawartotabeli"/>
              <w:snapToGrid w:val="0"/>
              <w:jc w:val="right"/>
              <w:rPr>
                <w:rFonts w:hint="eastAsia"/>
              </w:rPr>
            </w:pPr>
            <w:r>
              <w:t>1 osoba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FF3FDD" w14:textId="77777777" w:rsidR="00AA144C" w:rsidRDefault="009F667F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834,40</w:t>
            </w:r>
          </w:p>
        </w:tc>
      </w:tr>
    </w:tbl>
    <w:p w14:paraId="1349BA44" w14:textId="77777777" w:rsidR="00AA144C" w:rsidRDefault="009F667F">
      <w:pPr>
        <w:tabs>
          <w:tab w:val="left" w:pos="3600"/>
        </w:tabs>
        <w:rPr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0E7B8CD0" w14:textId="77777777" w:rsidR="00AA144C" w:rsidRDefault="009F667F"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Ogółem zadania własne: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3 449 168,33 zł      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ab/>
      </w:r>
    </w:p>
    <w:p w14:paraId="34D5AD54" w14:textId="77777777" w:rsidR="00AA144C" w:rsidRDefault="009F667F">
      <w:r>
        <w:rPr>
          <w:rFonts w:ascii="Times New Roman" w:hAnsi="Times New Roman"/>
          <w:b/>
          <w:bCs/>
          <w:sz w:val="24"/>
          <w:szCs w:val="24"/>
        </w:rPr>
        <w:t xml:space="preserve">Projekty:  „KIS 2”   „Punkt Konsultacyjny ds. Przemocy 2”  </w:t>
      </w:r>
    </w:p>
    <w:p w14:paraId="046737FA" w14:textId="77777777" w:rsidR="00AA144C" w:rsidRDefault="009F667F">
      <w:pPr>
        <w:spacing w:line="36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76 056,28</w:t>
      </w:r>
      <w:r>
        <w:rPr>
          <w:rFonts w:ascii="Times New Roman" w:hAnsi="Times New Roman"/>
          <w:sz w:val="24"/>
          <w:szCs w:val="24"/>
        </w:rPr>
        <w:t xml:space="preserve"> zł –     Punkt Konsultacyjny II</w:t>
      </w:r>
    </w:p>
    <w:p w14:paraId="06DB17BD" w14:textId="77777777" w:rsidR="00AA144C" w:rsidRDefault="009F667F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>233 522,33</w:t>
      </w:r>
      <w:r>
        <w:rPr>
          <w:rFonts w:ascii="Times New Roman" w:hAnsi="Times New Roman"/>
          <w:sz w:val="24"/>
          <w:szCs w:val="24"/>
        </w:rPr>
        <w:t xml:space="preserve">  zł – KIS II</w:t>
      </w:r>
    </w:p>
    <w:p w14:paraId="1E2A5DB1" w14:textId="77777777" w:rsidR="00AA144C" w:rsidRDefault="009F667F">
      <w:pPr>
        <w:spacing w:line="36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41 712,00  </w:t>
      </w:r>
      <w:r>
        <w:rPr>
          <w:rFonts w:ascii="Times New Roman" w:hAnsi="Times New Roman"/>
          <w:sz w:val="24"/>
          <w:szCs w:val="24"/>
        </w:rPr>
        <w:t>zł  -   Pomyślny Wiatr</w:t>
      </w:r>
    </w:p>
    <w:p w14:paraId="5A591356" w14:textId="77777777" w:rsidR="00AA144C" w:rsidRDefault="00AA144C">
      <w:pPr>
        <w:spacing w:line="360" w:lineRule="auto"/>
      </w:pPr>
    </w:p>
    <w:p w14:paraId="2647A163" w14:textId="77777777" w:rsidR="00AA144C" w:rsidRDefault="009F667F">
      <w:pPr>
        <w:spacing w:line="360" w:lineRule="auto"/>
        <w:jc w:val="center"/>
        <w:rPr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Wydatki GOPS w 2021 roku wyniosły: 11 876 650,21 zł</w:t>
      </w:r>
    </w:p>
    <w:p w14:paraId="25070FF5" w14:textId="77777777" w:rsidR="00AA144C" w:rsidRDefault="00AA144C">
      <w:pPr>
        <w:spacing w:line="360" w:lineRule="auto"/>
        <w:jc w:val="center"/>
        <w:rPr>
          <w:b/>
          <w:bCs/>
          <w:i/>
          <w:iCs/>
          <w:u w:val="single"/>
        </w:rPr>
      </w:pPr>
    </w:p>
    <w:p w14:paraId="1AFBFE4D" w14:textId="77777777" w:rsidR="00AA144C" w:rsidRDefault="009F667F">
      <w:p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Łącznie w  2021 roku ze świadczeń skorzystało 517 rodzin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(w tym 1061 osób w rodzinach) na ogólną liczbę mieszkańców gminy, która wynosi 6096 osób. Podział świadczeń  okresowych ze względu na powody przyz</w:t>
      </w:r>
      <w:r>
        <w:rPr>
          <w:rFonts w:ascii="Times New Roman" w:hAnsi="Times New Roman"/>
          <w:sz w:val="24"/>
          <w:szCs w:val="24"/>
        </w:rPr>
        <w:t>nania pomocy kształtował się następująco:</w:t>
      </w:r>
    </w:p>
    <w:tbl>
      <w:tblPr>
        <w:tblW w:w="9108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3"/>
        <w:gridCol w:w="4575"/>
      </w:tblGrid>
      <w:tr w:rsidR="00AA144C" w14:paraId="1712DFD1" w14:textId="77777777"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5790B6" w14:textId="77777777" w:rsidR="00AA144C" w:rsidRDefault="009F667F">
            <w:pPr>
              <w:tabs>
                <w:tab w:val="left" w:pos="432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ubóstwo</w:t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576D8F" w14:textId="77777777" w:rsidR="00AA144C" w:rsidRDefault="009F667F">
            <w:pPr>
              <w:tabs>
                <w:tab w:val="left" w:pos="4320"/>
              </w:tabs>
              <w:snapToGrid w:val="0"/>
              <w:spacing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203 rodziny</w:t>
            </w:r>
          </w:p>
        </w:tc>
      </w:tr>
      <w:tr w:rsidR="00AA144C" w14:paraId="1CC75CE9" w14:textId="77777777"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2118BC" w14:textId="77777777" w:rsidR="00AA144C" w:rsidRDefault="009F667F">
            <w:pPr>
              <w:tabs>
                <w:tab w:val="left" w:pos="4320"/>
              </w:tabs>
              <w:snapToGrid w:val="0"/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bezrobocie  </w:t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2BECCE5" w14:textId="77777777" w:rsidR="00AA144C" w:rsidRDefault="009F667F">
            <w:pPr>
              <w:tabs>
                <w:tab w:val="left" w:pos="4320"/>
              </w:tabs>
              <w:snapToGrid w:val="0"/>
              <w:spacing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136 rodzin</w:t>
            </w:r>
          </w:p>
        </w:tc>
      </w:tr>
      <w:tr w:rsidR="00AA144C" w14:paraId="3279C3DB" w14:textId="77777777"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74429E4" w14:textId="77777777" w:rsidR="00AA144C" w:rsidRDefault="009F667F">
            <w:pPr>
              <w:tabs>
                <w:tab w:val="left" w:pos="4320"/>
              </w:tabs>
              <w:snapToGrid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niepełnosprawność   </w:t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D07E219" w14:textId="77777777" w:rsidR="00AA144C" w:rsidRDefault="009F667F">
            <w:pPr>
              <w:tabs>
                <w:tab w:val="left" w:pos="4320"/>
              </w:tabs>
              <w:snapToGrid w:val="0"/>
              <w:spacing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48 rodzin</w:t>
            </w:r>
          </w:p>
        </w:tc>
      </w:tr>
      <w:tr w:rsidR="00AA144C" w14:paraId="467F51ED" w14:textId="77777777"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45B7C42" w14:textId="77777777" w:rsidR="00AA144C" w:rsidRDefault="009F667F">
            <w:pPr>
              <w:tabs>
                <w:tab w:val="left" w:pos="4320"/>
              </w:tabs>
              <w:snapToGrid w:val="0"/>
              <w:spacing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inne </w:t>
            </w:r>
          </w:p>
        </w:tc>
        <w:tc>
          <w:tcPr>
            <w:tcW w:w="4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4BA9F55" w14:textId="77777777" w:rsidR="00AA144C" w:rsidRDefault="009F667F">
            <w:pPr>
              <w:tabs>
                <w:tab w:val="left" w:pos="4320"/>
              </w:tabs>
              <w:snapToGrid w:val="0"/>
              <w:spacing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130 rodzin</w:t>
            </w:r>
          </w:p>
        </w:tc>
      </w:tr>
    </w:tbl>
    <w:p w14:paraId="1D76C6F8" w14:textId="77777777" w:rsidR="00AA144C" w:rsidRDefault="009F667F">
      <w:pPr>
        <w:tabs>
          <w:tab w:val="left" w:pos="4320"/>
        </w:tabs>
      </w:pPr>
      <w:r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</w:p>
    <w:p w14:paraId="70BBD1B6" w14:textId="77777777" w:rsidR="00AA144C" w:rsidRDefault="009F667F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Zgodnie z ustawą o przeciwdziałaniu przemocy w rodzinie</w:t>
      </w:r>
      <w:r>
        <w:rPr>
          <w:rFonts w:ascii="Times New Roman" w:hAnsi="Times New Roman"/>
          <w:color w:val="000000"/>
          <w:sz w:val="24"/>
          <w:szCs w:val="24"/>
        </w:rPr>
        <w:t xml:space="preserve"> z dnia 29 lipca 2005r. (t. j. Dz. U. z 2021r. poz. 1249)</w:t>
      </w:r>
      <w:r>
        <w:rPr>
          <w:rFonts w:ascii="Times New Roman" w:hAnsi="Times New Roman"/>
          <w:sz w:val="24"/>
          <w:szCs w:val="24"/>
        </w:rPr>
        <w:t>, w związku z uzasadnionym podejrzeniem zaistnienia przemocy               w rodzinie tut. Ośrodek podejmuje działania wdrożenia procedury ,,Niebieskiej Karty”. Obejmuje ona ogół czynności realizowan</w:t>
      </w:r>
      <w:r>
        <w:rPr>
          <w:rFonts w:ascii="Times New Roman" w:hAnsi="Times New Roman"/>
          <w:sz w:val="24"/>
          <w:szCs w:val="24"/>
        </w:rPr>
        <w:t xml:space="preserve">ych przez przedstawicieli jednostek organizacyjnych </w:t>
      </w:r>
      <w:r>
        <w:rPr>
          <w:rFonts w:ascii="Times New Roman" w:hAnsi="Times New Roman"/>
          <w:sz w:val="24"/>
          <w:szCs w:val="24"/>
        </w:rPr>
        <w:lastRenderedPageBreak/>
        <w:t>pomocy społecznej, gminnej komisji rozwiązywania problemów alkoholowych, policji, oświaty, ochrony zdrowia i innych służb pomocowych. Od stycznia do końca grudnia 2021r., wszczęto 7 razy procedurę  ,,Nieb</w:t>
      </w:r>
      <w:r>
        <w:rPr>
          <w:rFonts w:ascii="Times New Roman" w:hAnsi="Times New Roman"/>
          <w:sz w:val="24"/>
          <w:szCs w:val="24"/>
        </w:rPr>
        <w:t xml:space="preserve">ieskiej Karty”, tym samym 4 razy zebrał się Gminny Zespół Interdyscyplinarny celem oceny okresowej sytuacji i udzielenia pomocy osobom doznającym przemocy w rodzinie, jak również osobom które  ją stosują. </w:t>
      </w:r>
    </w:p>
    <w:p w14:paraId="7069271B" w14:textId="77777777" w:rsidR="00AA144C" w:rsidRDefault="009F667F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  <w:t>W związku z podjętymi działaniami członkowie grup</w:t>
      </w:r>
      <w:r>
        <w:rPr>
          <w:rFonts w:ascii="Times New Roman" w:hAnsi="Times New Roman"/>
          <w:sz w:val="24"/>
          <w:szCs w:val="24"/>
        </w:rPr>
        <w:t xml:space="preserve">y roboczej spotkali się około 70 razy. Zamknięto procedurę „Niebieskiej Karty” prowadzonych od 1 stycznia 2021 roku do 31 grudnia 2021 roku w 3 rodzinach. </w:t>
      </w:r>
    </w:p>
    <w:p w14:paraId="0D0E178B" w14:textId="77777777" w:rsidR="00AA144C" w:rsidRDefault="009F667F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  <w:t>W celu realizacji zadań z zakresu wspierania rodziny, wynikających z ustawy               o wspiera</w:t>
      </w:r>
      <w:r>
        <w:rPr>
          <w:rFonts w:ascii="Times New Roman" w:hAnsi="Times New Roman"/>
          <w:sz w:val="24"/>
          <w:szCs w:val="24"/>
        </w:rPr>
        <w:t xml:space="preserve">niu rodziny i systemie pieczy zastępczej z 9 czerwca 2011 roku </w:t>
      </w:r>
      <w:r>
        <w:rPr>
          <w:rFonts w:ascii="Times New Roman" w:hAnsi="Times New Roman"/>
          <w:color w:val="000000"/>
          <w:sz w:val="24"/>
          <w:szCs w:val="24"/>
        </w:rPr>
        <w:t>(t. j. Dz. U. z 2020r., poz. 821)</w:t>
      </w:r>
      <w:r>
        <w:rPr>
          <w:rFonts w:ascii="Times New Roman" w:hAnsi="Times New Roman"/>
          <w:sz w:val="24"/>
          <w:szCs w:val="24"/>
        </w:rPr>
        <w:t xml:space="preserve">, w tut. Ośrodku pracuje jeden asystent rodziny na etacie. Asystent rodziny pracuje    z rodzinami za ich zgodą w miejscu przez nich wyznaczonym. </w:t>
      </w:r>
    </w:p>
    <w:p w14:paraId="70A9F627" w14:textId="77777777" w:rsidR="00AA144C" w:rsidRDefault="009F667F">
      <w:pPr>
        <w:spacing w:line="480" w:lineRule="auto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Cele współ</w:t>
      </w:r>
      <w:r>
        <w:rPr>
          <w:rFonts w:ascii="Times New Roman" w:hAnsi="Times New Roman"/>
          <w:b/>
          <w:bCs/>
          <w:sz w:val="24"/>
          <w:szCs w:val="24"/>
        </w:rPr>
        <w:t>pracy z rodziną:</w:t>
      </w:r>
    </w:p>
    <w:p w14:paraId="43551B06" w14:textId="77777777" w:rsidR="00AA144C" w:rsidRDefault="009F667F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  <w:t>Wsparcie rodzin destrukcyjnych w przezwyciężaniu codziennych trudności związanych  z opieką i wychowaniem dzieci.</w:t>
      </w:r>
    </w:p>
    <w:p w14:paraId="32FA7B8A" w14:textId="77777777" w:rsidR="00AA144C" w:rsidRDefault="009F667F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Doprowadzenie do osiągnięcia stabilizacji życiowej rodziny, aby dzieci uniknęły umieszczenia w placówkach opiekuńczych i ro</w:t>
      </w:r>
      <w:r>
        <w:rPr>
          <w:rFonts w:ascii="Times New Roman" w:hAnsi="Times New Roman"/>
          <w:sz w:val="24"/>
          <w:szCs w:val="24"/>
        </w:rPr>
        <w:t xml:space="preserve">dzinach zastępczych. </w:t>
      </w:r>
    </w:p>
    <w:p w14:paraId="4E62261D" w14:textId="77777777" w:rsidR="00AA144C" w:rsidRDefault="00AA144C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5CFD3B" w14:textId="77777777" w:rsidR="00AA144C" w:rsidRDefault="009F667F">
      <w:pPr>
        <w:spacing w:line="48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2. Zadania wykonane w okresie 01.01.2021r. – 31.12.2021r. oraz osiągnięte efekty: </w:t>
      </w:r>
    </w:p>
    <w:p w14:paraId="586B79FA" w14:textId="77777777" w:rsidR="00AA144C" w:rsidRDefault="009F667F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  <w:t>Pomoc rodzinom w realizacji planu pomocy rodzinie na poziomach: socjalnym, psychologicznym, wychowawczym, społecznym. Ogółem w okresie od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01.01.2021r</w:t>
      </w:r>
      <w:r>
        <w:rPr>
          <w:rFonts w:ascii="Times New Roman" w:hAnsi="Times New Roman"/>
          <w:sz w:val="24"/>
          <w:szCs w:val="24"/>
        </w:rPr>
        <w:t>. do 31.12.2021r</w:t>
      </w:r>
      <w:r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objęto wsparciem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rodzin</w:t>
      </w:r>
      <w:r>
        <w:rPr>
          <w:rFonts w:ascii="Times New Roman" w:hAnsi="Times New Roman"/>
          <w:color w:val="000000"/>
          <w:sz w:val="24"/>
          <w:szCs w:val="24"/>
        </w:rPr>
        <w:t xml:space="preserve"> tj.: 55 osób w tym 19 osób dorosłych oraz 36 dzieci. Współpraca została zakończona z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1 rodziną z powodu osiągnięcia pełnoletności dziecka, i w 2 kolejnych z powodu rezygnacji ze współpracy z asystentem rodziny.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Na dzień 31 grudnia 2021r., wsparciem asystenta rodziny jest objętych 8 środowisk.</w:t>
      </w:r>
      <w:r>
        <w:rPr>
          <w:rFonts w:ascii="Times New Roman" w:hAnsi="Times New Roman"/>
          <w:color w:val="000000"/>
          <w:sz w:val="24"/>
          <w:szCs w:val="24"/>
        </w:rPr>
        <w:t xml:space="preserve"> Pozostałe środowiska są nadal monitorowane.</w:t>
      </w:r>
    </w:p>
    <w:p w14:paraId="2E3358D8" w14:textId="77777777" w:rsidR="00AA144C" w:rsidRDefault="009F667F">
      <w:p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Powodami trudnej sytuacji życiowej rodzin wspieranych pomocą asystenta rodziny są: alkoholizm, narkomania, niepełnosprawność, d</w:t>
      </w:r>
      <w:r>
        <w:rPr>
          <w:rFonts w:ascii="Times New Roman" w:hAnsi="Times New Roman"/>
          <w:color w:val="000000"/>
          <w:sz w:val="24"/>
          <w:szCs w:val="24"/>
        </w:rPr>
        <w:t xml:space="preserve">ługotrwała ciężka choroba psychiczna,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niezaradność w sprawach opiekuńczo-wychowawczych i prowadzenia gospodarstwa domowego.</w:t>
      </w:r>
    </w:p>
    <w:p w14:paraId="02E414F7" w14:textId="77777777" w:rsidR="00AA144C" w:rsidRDefault="00AA144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04E794" w14:textId="77777777" w:rsidR="00AA144C" w:rsidRDefault="00AA144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34D3CF" w14:textId="77777777" w:rsidR="00AA144C" w:rsidRDefault="009F667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Współpraca na rzecz rodzin z: </w:t>
      </w:r>
    </w:p>
    <w:p w14:paraId="7BAEA221" w14:textId="77777777" w:rsidR="00AA144C" w:rsidRDefault="009F667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Pracownikami socjalnymi (GOPS Wydminy)</w:t>
      </w:r>
    </w:p>
    <w:p w14:paraId="758EC0F3" w14:textId="77777777" w:rsidR="00AA144C" w:rsidRDefault="009F667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Kuratorami społecznymi oraz zawodowymi</w:t>
      </w:r>
    </w:p>
    <w:p w14:paraId="008D18F3" w14:textId="77777777" w:rsidR="00AA144C" w:rsidRDefault="009F667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Współpraca z Zespołem Interdyscyplinarnej i grupami roboczymi GOPS Wydminy</w:t>
      </w:r>
    </w:p>
    <w:p w14:paraId="4002E0B1" w14:textId="77777777" w:rsidR="00AA144C" w:rsidRDefault="009F667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Pedagogami szkolnymi</w:t>
      </w:r>
    </w:p>
    <w:p w14:paraId="4972CBE8" w14:textId="77777777" w:rsidR="00AA144C" w:rsidRDefault="009F667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Gminną Komisją Rozwiązywania Problemów Alkoholowych w Wydminach</w:t>
      </w:r>
    </w:p>
    <w:p w14:paraId="54054DE9" w14:textId="77777777" w:rsidR="00AA144C" w:rsidRDefault="009F667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Ośrodkiem Zdrowia</w:t>
      </w:r>
    </w:p>
    <w:p w14:paraId="6A8ABA2F" w14:textId="77777777" w:rsidR="00AA144C" w:rsidRDefault="009F667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Powiatowe Centrum Pomocy Rodzinie</w:t>
      </w:r>
    </w:p>
    <w:p w14:paraId="67159568" w14:textId="77777777" w:rsidR="00AA144C" w:rsidRDefault="009F667F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Punktem Konsultacyjnym ds. Przemocy w R</w:t>
      </w:r>
      <w:r>
        <w:rPr>
          <w:rFonts w:ascii="Times New Roman" w:hAnsi="Times New Roman"/>
          <w:sz w:val="24"/>
          <w:szCs w:val="24"/>
        </w:rPr>
        <w:t>odzinie</w:t>
      </w:r>
    </w:p>
    <w:p w14:paraId="4211AC0B" w14:textId="77777777" w:rsidR="00AA144C" w:rsidRDefault="00AA144C">
      <w:pPr>
        <w:jc w:val="both"/>
        <w:rPr>
          <w:rFonts w:ascii="Times New Roman" w:hAnsi="Times New Roman"/>
          <w:sz w:val="24"/>
          <w:szCs w:val="24"/>
        </w:rPr>
      </w:pPr>
    </w:p>
    <w:p w14:paraId="3B02061A" w14:textId="77777777" w:rsidR="00AA144C" w:rsidRDefault="009F667F">
      <w:p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Gminny Ośrodek Pomocy Społecznej w Wydminach prowadzi program Ogólnopolskiej Karty Dużej Rodziny, którego celem jest promowanie modelu rodziny wielodzietnej, kreowanie jej pozytywnego wizerunku, umacnianie i wspieranie oraz zwiększanie szans rozw</w:t>
      </w:r>
      <w:r>
        <w:rPr>
          <w:rFonts w:ascii="Times New Roman" w:hAnsi="Times New Roman"/>
          <w:color w:val="000000"/>
          <w:sz w:val="24"/>
          <w:szCs w:val="24"/>
        </w:rPr>
        <w:t xml:space="preserve">ojowych, życiowych dzieci wychowujących się w takich rodzinach. W okresie od 01.01.2021r. - do 31.12.2021r., wnioski o Kartę Dużej Rodziny złożyło 45 rodzin, wydano 88 kart, w tym 36 kart dzieciom. </w:t>
      </w:r>
    </w:p>
    <w:p w14:paraId="57B0E0B2" w14:textId="77777777" w:rsidR="00AA144C" w:rsidRDefault="009F667F">
      <w:pPr>
        <w:pStyle w:val="Akapitzlist"/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Od 1 kwietnia 2016 roku Gminny Ośrodek Pomocy Społecznej w Wydminach realizuje zadanie wynikające z ustawy z dnia 11 lutego 2016r. o pomocy państwa                    w wychowywaniu dzieci, Program „Rodzina 500+”. W ramach Programu wypłacane jest świadczen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ie wychowawcze, które ma na celu częściowe pokrycie wydatków związanych       z wychowywaniem dziecka, w tym z opieką nad nim i zaspokojeniem jego potrzeb życiowych. Wysokość świadczenia wychowawczego wynosi 500zł na dziecko w rodzinie.   </w:t>
      </w:r>
      <w:r>
        <w:rPr>
          <w:rFonts w:ascii="Times New Roman" w:hAnsi="Times New Roman" w:cs="Times New Roman"/>
          <w:color w:val="000000"/>
          <w:sz w:val="24"/>
          <w:szCs w:val="24"/>
        </w:rPr>
        <w:t>Od 01.01.2021r.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31.12.2021r. Wpłynęło 598 wniosków o ustalenie prawa do świadczenia wychowawczego. Wydano 598 decyzji przyznających prawo do świadczenia wychowawczego. </w:t>
      </w:r>
      <w:r>
        <w:rPr>
          <w:rFonts w:ascii="Times New Roman" w:hAnsi="Times New Roman" w:cs="Times New Roman"/>
          <w:sz w:val="24"/>
          <w:szCs w:val="24"/>
        </w:rPr>
        <w:t xml:space="preserve">Na wypłatę świadczeń, wdrożenie ustawy i bieżące wydatki związane         </w:t>
      </w:r>
      <w:r>
        <w:rPr>
          <w:rFonts w:ascii="Times New Roman" w:hAnsi="Times New Roman" w:cs="Times New Roman"/>
          <w:sz w:val="24"/>
          <w:szCs w:val="24"/>
        </w:rPr>
        <w:lastRenderedPageBreak/>
        <w:t>z obsługą zadania wydatkowan</w:t>
      </w:r>
      <w:r>
        <w:rPr>
          <w:rFonts w:ascii="Times New Roman" w:hAnsi="Times New Roman" w:cs="Times New Roman"/>
          <w:sz w:val="24"/>
          <w:szCs w:val="24"/>
        </w:rPr>
        <w:t xml:space="preserve">o od 01.01.2021r.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31.12.2021r. </w:t>
      </w:r>
      <w:r>
        <w:rPr>
          <w:rFonts w:ascii="Times New Roman" w:hAnsi="Times New Roman" w:cs="Times New Roman"/>
          <w:sz w:val="24"/>
          <w:szCs w:val="24"/>
        </w:rPr>
        <w:t xml:space="preserve">kwotę w wys. 5 637 926,58zł. W budżecie na bieżący rok przewidziano kwotę wydatkowaną w wys. 2 358 098 zł. </w:t>
      </w:r>
    </w:p>
    <w:p w14:paraId="37A8F0EB" w14:textId="77777777" w:rsidR="00AA144C" w:rsidRDefault="009F667F">
      <w:pPr>
        <w:pStyle w:val="Akapitzlist"/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2021 roku w Gminnym Ośrodku Pomocy Społecznej w Wydminach były realizowane dwa projekty  m.in.: </w:t>
      </w:r>
    </w:p>
    <w:p w14:paraId="672F428F" w14:textId="77777777" w:rsidR="00AA144C" w:rsidRDefault="009F667F">
      <w:pPr>
        <w:pStyle w:val="Akapitzlist"/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Klub Integracji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Społecznej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Podstawa utworzenia i w dalszym ciągu kontynuowania działalności „Klubu Integracji Społecznej w Wydminach 2” jest art. 15 pkt 6 ustawy               o pomocy społecznej mówiący, że pomoc społeczna polega w szczególności na rozwijaniu nowych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 pomocy i samopomocy w ramach zidentyfikowanych potrzeb. Ośrodek Pomocy Społecznej w Wydminach prowadzi KIS jako wyodrębnioną część jednostki, co może być uzasadnione zakresem obowiązków i kwalifikacjami pracowników zatrudnionych w tym dziale. Projekt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skierowany jest do 30 kobiet i 18 mężczyzn w wieku 15 – 64 lata zamieszkujących gminę Wydminy zagrożonych ryzykiem ubóstwa lub wykluczenia społecznego, w tym osób bezrobotnych, wobec których zastosowanie wyłącznie instrumentów usług rynku pracy jest niewys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tarczające i istnieje konieczność zastosowania      w pierwszej kolejności usług aktywnej integracji o charakterze społecznym. </w:t>
      </w:r>
    </w:p>
    <w:p w14:paraId="1B1943F7" w14:textId="77777777" w:rsidR="00AA144C" w:rsidRDefault="009F667F">
      <w:pPr>
        <w:pStyle w:val="Tretekstu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Całkowita wartość Projektu wynosi 648 145,40 PLN, realizowany jest w okresie                   od 01.10.2019 r., do 31.10.2021r.</w:t>
      </w:r>
      <w:r>
        <w:rPr>
          <w:rFonts w:ascii="Times New Roman" w:hAnsi="Times New Roman"/>
          <w:sz w:val="24"/>
          <w:szCs w:val="24"/>
        </w:rPr>
        <w:t>, wkład własny finansowy JST wynosi 33 900,00 zł.</w:t>
      </w:r>
    </w:p>
    <w:p w14:paraId="3351104E" w14:textId="77777777" w:rsidR="00AA144C" w:rsidRDefault="009F667F">
      <w:pPr>
        <w:pStyle w:val="Akapitzlist"/>
        <w:spacing w:line="360" w:lineRule="auto"/>
        <w:ind w:left="0" w:firstLine="709"/>
        <w:jc w:val="both"/>
      </w:pPr>
      <w:r>
        <w:rPr>
          <w:rStyle w:val="Mocnowyrniony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„</w:t>
      </w:r>
      <w:r>
        <w:rPr>
          <w:rStyle w:val="Mocnowyrniony"/>
          <w:rFonts w:ascii="Times New Roman" w:hAnsi="Times New Roman" w:cs="Times New Roman"/>
          <w:b w:val="0"/>
          <w:color w:val="000000"/>
          <w:sz w:val="24"/>
          <w:szCs w:val="24"/>
        </w:rPr>
        <w:t xml:space="preserve">Punkt Konsultacyjny ds. Przemocy w Rodzinie w Wydminach 2” - </w:t>
      </w:r>
      <w:r>
        <w:rPr>
          <w:rStyle w:val="Mocnowyrniony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jest współfinansowany ze środków Unii Europejskiej w ramach Europejskiego Funduszu Społecznego w ramach Regionalnego Programu Operacyjnego Województwa Warmińsko – Mazurskiego 2014 – 2020. </w:t>
      </w:r>
      <w:r>
        <w:rPr>
          <w:rStyle w:val="Mocnowyrniony"/>
          <w:rFonts w:ascii="Times New Roman" w:hAnsi="Times New Roman"/>
          <w:b w:val="0"/>
          <w:bCs w:val="0"/>
          <w:sz w:val="24"/>
          <w:szCs w:val="24"/>
        </w:rPr>
        <w:t>Głównym celem projektu było udzielenie wsparcia psychologicznego , p</w:t>
      </w:r>
      <w:r>
        <w:rPr>
          <w:rStyle w:val="Mocnowyrniony"/>
          <w:rFonts w:ascii="Times New Roman" w:hAnsi="Times New Roman"/>
          <w:b w:val="0"/>
          <w:bCs w:val="0"/>
          <w:sz w:val="24"/>
          <w:szCs w:val="24"/>
        </w:rPr>
        <w:t>rawnego w rozwiązywaniu problemów opiekuńczych wychowawczych    i nabycie nowych umiejętności społecznych, poprzez pracę socjalną i poradnictwo specjalistyczne dla 30 rodzin/120 osób (72K, 48M) zam. gminę Wydminy stosujących a także doświadczających przemo</w:t>
      </w:r>
      <w:r>
        <w:rPr>
          <w:rStyle w:val="Mocnowyrniony"/>
          <w:rFonts w:ascii="Times New Roman" w:hAnsi="Times New Roman"/>
          <w:b w:val="0"/>
          <w:bCs w:val="0"/>
          <w:sz w:val="24"/>
          <w:szCs w:val="24"/>
        </w:rPr>
        <w:t xml:space="preserve">cy domowej poprzez usługi Punktu Konsultacyjnego ds. Przemocy w Rodzinie w Wydminach do końca stycznia 2021r. </w:t>
      </w:r>
    </w:p>
    <w:p w14:paraId="47EB554E" w14:textId="77777777" w:rsidR="00AA144C" w:rsidRDefault="009F667F">
      <w:pPr>
        <w:pStyle w:val="Tretekstu"/>
        <w:jc w:val="both"/>
      </w:pPr>
      <w:r>
        <w:rPr>
          <w:rStyle w:val="Mocnowyrniony"/>
          <w:rFonts w:ascii="Times New Roman" w:hAnsi="Times New Roman"/>
          <w:b w:val="0"/>
          <w:bCs w:val="0"/>
          <w:sz w:val="24"/>
          <w:szCs w:val="24"/>
        </w:rPr>
        <w:t>PLANOWANE EFEKTY</w:t>
      </w:r>
      <w:r>
        <w:rPr>
          <w:rFonts w:ascii="Times New Roman" w:hAnsi="Times New Roman"/>
          <w:sz w:val="24"/>
          <w:szCs w:val="24"/>
        </w:rPr>
        <w:t xml:space="preserve"> 120 osób zagrożonych ubóstwem lub wykluczeniem społecznym objętych usługami społecznymi świadczonymi w interesie ogólnym w progr</w:t>
      </w:r>
      <w:r>
        <w:rPr>
          <w:rFonts w:ascii="Times New Roman" w:hAnsi="Times New Roman"/>
          <w:sz w:val="24"/>
          <w:szCs w:val="24"/>
        </w:rPr>
        <w:t>amie</w:t>
      </w:r>
    </w:p>
    <w:p w14:paraId="2A346A6D" w14:textId="77777777" w:rsidR="00AA144C" w:rsidRDefault="009F667F">
      <w:pPr>
        <w:pStyle w:val="Tretekstu"/>
        <w:jc w:val="both"/>
      </w:pPr>
      <w:r>
        <w:rPr>
          <w:rStyle w:val="Mocnowyrniony"/>
          <w:rFonts w:ascii="Times New Roman" w:hAnsi="Times New Roman"/>
          <w:b w:val="0"/>
          <w:bCs w:val="0"/>
          <w:sz w:val="24"/>
          <w:szCs w:val="24"/>
        </w:rPr>
        <w:t xml:space="preserve">WARTOŚĆ PROJEKTU </w:t>
      </w:r>
      <w:r>
        <w:rPr>
          <w:rFonts w:ascii="Times New Roman" w:hAnsi="Times New Roman"/>
          <w:sz w:val="24"/>
          <w:szCs w:val="24"/>
        </w:rPr>
        <w:t>1 201 584,62 zł</w:t>
      </w:r>
    </w:p>
    <w:p w14:paraId="37E3B050" w14:textId="77777777" w:rsidR="00AA144C" w:rsidRDefault="009F667F">
      <w:pPr>
        <w:pStyle w:val="Tretekstu"/>
        <w:jc w:val="both"/>
      </w:pPr>
      <w:r>
        <w:rPr>
          <w:rStyle w:val="Mocnowyrniony"/>
          <w:rFonts w:ascii="Times New Roman" w:hAnsi="Times New Roman"/>
          <w:b w:val="0"/>
          <w:bCs w:val="0"/>
          <w:sz w:val="24"/>
          <w:szCs w:val="24"/>
        </w:rPr>
        <w:t xml:space="preserve">WKŁAD FUNDUSZY EUROPEJSKICH </w:t>
      </w:r>
      <w:r>
        <w:rPr>
          <w:rFonts w:ascii="Times New Roman" w:hAnsi="Times New Roman"/>
          <w:sz w:val="24"/>
          <w:szCs w:val="24"/>
        </w:rPr>
        <w:t>1 021 346,92 zł</w:t>
      </w:r>
    </w:p>
    <w:p w14:paraId="34EFC94D" w14:textId="77777777" w:rsidR="00AA144C" w:rsidRDefault="009F667F">
      <w:pPr>
        <w:pStyle w:val="Tretekstu"/>
        <w:spacing w:line="360" w:lineRule="auto"/>
        <w:jc w:val="both"/>
      </w:pPr>
      <w:r>
        <w:rPr>
          <w:rStyle w:val="Mocnowyrniony"/>
          <w:rFonts w:ascii="Times New Roman" w:hAnsi="Times New Roman"/>
          <w:b w:val="0"/>
          <w:bCs w:val="0"/>
          <w:sz w:val="24"/>
          <w:szCs w:val="24"/>
        </w:rPr>
        <w:lastRenderedPageBreak/>
        <w:tab/>
        <w:t xml:space="preserve">Stowarzyszenie Monti </w:t>
      </w:r>
      <w:r>
        <w:rPr>
          <w:rFonts w:ascii="Times New Roman" w:hAnsi="Times New Roman"/>
          <w:sz w:val="24"/>
          <w:szCs w:val="24"/>
        </w:rPr>
        <w:t xml:space="preserve">(Partner Wiodący) </w:t>
      </w:r>
      <w:r>
        <w:rPr>
          <w:rStyle w:val="Mocnowyrniony"/>
          <w:rFonts w:ascii="Times New Roman" w:hAnsi="Times New Roman"/>
          <w:b w:val="0"/>
          <w:bCs w:val="0"/>
          <w:sz w:val="24"/>
          <w:szCs w:val="24"/>
        </w:rPr>
        <w:t>w partnerstwie z: Gminą Wydminy</w:t>
      </w:r>
      <w:r>
        <w:rPr>
          <w:rFonts w:ascii="Times New Roman" w:hAnsi="Times New Roman"/>
          <w:sz w:val="24"/>
          <w:szCs w:val="24"/>
        </w:rPr>
        <w:t xml:space="preserve">,              w imieniu której realizatorem projektu był </w:t>
      </w:r>
      <w:r>
        <w:rPr>
          <w:rStyle w:val="Mocnowyrniony"/>
          <w:rFonts w:ascii="Times New Roman" w:hAnsi="Times New Roman"/>
          <w:b w:val="0"/>
          <w:bCs w:val="0"/>
          <w:sz w:val="24"/>
          <w:szCs w:val="24"/>
        </w:rPr>
        <w:t xml:space="preserve">Gminny Ośrodek Pomocy Społecznej             </w:t>
      </w:r>
      <w:r>
        <w:rPr>
          <w:rStyle w:val="Mocnowyrniony"/>
          <w:rFonts w:ascii="Times New Roman" w:hAnsi="Times New Roman"/>
          <w:b w:val="0"/>
          <w:bCs w:val="0"/>
          <w:sz w:val="24"/>
          <w:szCs w:val="24"/>
        </w:rPr>
        <w:t xml:space="preserve">       w Wydminach oraz Fundacją „Plan B”</w:t>
      </w:r>
      <w:r>
        <w:rPr>
          <w:rFonts w:ascii="Times New Roman" w:hAnsi="Times New Roman"/>
          <w:sz w:val="24"/>
          <w:szCs w:val="24"/>
        </w:rPr>
        <w:t>  realizowali projekt </w:t>
      </w:r>
      <w:r>
        <w:rPr>
          <w:rStyle w:val="Mocnowyrniony"/>
          <w:rFonts w:ascii="Times New Roman" w:hAnsi="Times New Roman"/>
          <w:b w:val="0"/>
          <w:bCs w:val="0"/>
          <w:sz w:val="24"/>
          <w:szCs w:val="24"/>
        </w:rPr>
        <w:t>„Pomyślny wiatr”. Celem głównym projektu była poprawa funkcjonowania społecznego 14 rodzin (53 osób) zagrożonych wykluczeniem społecznym doświadczających trudności w pełnieniu funkcji opiekuńcz</w:t>
      </w:r>
      <w:r>
        <w:rPr>
          <w:rStyle w:val="Mocnowyrniony"/>
          <w:rFonts w:ascii="Times New Roman" w:hAnsi="Times New Roman"/>
          <w:b w:val="0"/>
          <w:bCs w:val="0"/>
          <w:sz w:val="24"/>
          <w:szCs w:val="24"/>
        </w:rPr>
        <w:t>o-wychowawczych (rodziny naturalne – ze szczególnym uwzględnieniem rodzin zagrożonych utratą możliwości opieki nad dziećmi) z Gminy Wydminy w okresie 01.09.2020-31.08.2021 poprzez zwiększenie dostępu do wysokiej jakości usług społecznych świadczonych lokal</w:t>
      </w:r>
      <w:r>
        <w:rPr>
          <w:rStyle w:val="Mocnowyrniony"/>
          <w:rFonts w:ascii="Times New Roman" w:hAnsi="Times New Roman"/>
          <w:b w:val="0"/>
          <w:bCs w:val="0"/>
          <w:sz w:val="24"/>
          <w:szCs w:val="24"/>
        </w:rPr>
        <w:t>nie. Projekt „Pomyślny wiatr” zakłada komplementarne usługi pracy         z rodziną, zgodnie z ustawą  z dnia 9 czerwca 2011 r. o wspieraniu rodziny i systemie pieczy zastępczej.</w:t>
      </w:r>
    </w:p>
    <w:p w14:paraId="6E0A5973" w14:textId="77777777" w:rsidR="00AA144C" w:rsidRDefault="009F667F">
      <w:pPr>
        <w:pStyle w:val="Akapitzlist"/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Od dnia 1 stycznia 2021 roku usługi opiekuńcze zostały zlecone Spółdzielni So</w:t>
      </w:r>
      <w:r>
        <w:rPr>
          <w:rFonts w:ascii="Times New Roman" w:hAnsi="Times New Roman" w:cs="Times New Roman"/>
          <w:sz w:val="24"/>
          <w:szCs w:val="24"/>
        </w:rPr>
        <w:t>cjalnej Prekursor Help Serwis. Usługi  świadczone były w 33 środowiskach przez Panie opiekunki pracujące w środowisku.</w:t>
      </w:r>
    </w:p>
    <w:p w14:paraId="1E167FC0" w14:textId="77777777" w:rsidR="00AA144C" w:rsidRDefault="009F667F"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02F9CAC" w14:textId="77777777" w:rsidR="00AA144C" w:rsidRDefault="009F667F">
      <w:pPr>
        <w:pStyle w:val="Tretekstu"/>
      </w:pPr>
      <w:r>
        <w:rPr>
          <w:rFonts w:ascii="Times New Roman" w:hAnsi="Times New Roman"/>
          <w:b/>
          <w:bCs/>
          <w:sz w:val="24"/>
          <w:szCs w:val="24"/>
        </w:rPr>
        <w:t xml:space="preserve">W 2021 roku Referat Świadczeń Rodzinnych kontynuował wypłatę zasiłków rodzinnych. </w:t>
      </w:r>
    </w:p>
    <w:p w14:paraId="1D9A6DF8" w14:textId="77777777" w:rsidR="00AA144C" w:rsidRDefault="009F667F">
      <w:pPr>
        <w:pStyle w:val="Tretekstu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87983C2" w14:textId="77777777" w:rsidR="00AA144C" w:rsidRDefault="009F667F"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tego półrocza wypłacono:</w:t>
      </w:r>
    </w:p>
    <w:p w14:paraId="78C079F2" w14:textId="77777777" w:rsidR="00AA144C" w:rsidRDefault="009F667F">
      <w:pPr>
        <w:pStyle w:val="Tretekstu"/>
        <w:jc w:val="both"/>
      </w:pPr>
      <w:r>
        <w:rPr>
          <w:rFonts w:ascii="Times New Roman" w:hAnsi="Times New Roman"/>
          <w:sz w:val="24"/>
          <w:szCs w:val="24"/>
        </w:rPr>
        <w:t>1. Zasiłki rodzin</w:t>
      </w:r>
      <w:r>
        <w:rPr>
          <w:rFonts w:ascii="Times New Roman" w:hAnsi="Times New Roman"/>
          <w:sz w:val="24"/>
          <w:szCs w:val="24"/>
        </w:rPr>
        <w:t>ne w ilości 4400 świadczeń</w:t>
      </w:r>
    </w:p>
    <w:p w14:paraId="0B133C44" w14:textId="77777777" w:rsidR="00AA144C" w:rsidRDefault="009F667F">
      <w:pPr>
        <w:pStyle w:val="Tretekstu"/>
        <w:jc w:val="both"/>
      </w:pPr>
      <w:r>
        <w:rPr>
          <w:rFonts w:ascii="Times New Roman" w:hAnsi="Times New Roman"/>
          <w:sz w:val="24"/>
          <w:szCs w:val="24"/>
        </w:rPr>
        <w:t>2. Dodatki do zasiłków rodzinnych w ilości 2527 świadczeń w tym z tytułu:</w:t>
      </w:r>
    </w:p>
    <w:p w14:paraId="7BFBC036" w14:textId="77777777" w:rsidR="00AA144C" w:rsidRDefault="009F667F">
      <w:pPr>
        <w:tabs>
          <w:tab w:val="left" w:pos="432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- urodzenia dziecka 9 świadczeń</w:t>
      </w:r>
    </w:p>
    <w:p w14:paraId="0409CAB6" w14:textId="77777777" w:rsidR="00AA144C" w:rsidRDefault="009F667F">
      <w:pPr>
        <w:tabs>
          <w:tab w:val="left" w:pos="4320"/>
        </w:tabs>
        <w:spacing w:line="360" w:lineRule="auto"/>
      </w:pPr>
      <w:r>
        <w:rPr>
          <w:rFonts w:ascii="Times New Roman" w:hAnsi="Times New Roman"/>
          <w:sz w:val="24"/>
          <w:szCs w:val="24"/>
        </w:rPr>
        <w:t>- opieki nad dzieckiem w okresie korzystania z urlopu wychowawczego 11 świadczeń</w:t>
      </w:r>
    </w:p>
    <w:p w14:paraId="06B25B99" w14:textId="77777777" w:rsidR="00AA144C" w:rsidRDefault="009F667F">
      <w:pPr>
        <w:tabs>
          <w:tab w:val="left" w:pos="4320"/>
        </w:tabs>
        <w:spacing w:line="360" w:lineRule="auto"/>
      </w:pPr>
      <w:r>
        <w:rPr>
          <w:rFonts w:ascii="Times New Roman" w:hAnsi="Times New Roman"/>
          <w:sz w:val="24"/>
          <w:szCs w:val="24"/>
        </w:rPr>
        <w:t>- samotnego wychowywania dziecka 222 świad</w:t>
      </w:r>
      <w:r>
        <w:rPr>
          <w:rFonts w:ascii="Times New Roman" w:hAnsi="Times New Roman"/>
          <w:sz w:val="24"/>
          <w:szCs w:val="24"/>
        </w:rPr>
        <w:t>czenia</w:t>
      </w:r>
    </w:p>
    <w:p w14:paraId="0370A7E5" w14:textId="77777777" w:rsidR="00AA144C" w:rsidRDefault="009F667F">
      <w:pPr>
        <w:tabs>
          <w:tab w:val="left" w:pos="4320"/>
        </w:tabs>
        <w:spacing w:line="360" w:lineRule="auto"/>
      </w:pPr>
      <w:r>
        <w:rPr>
          <w:rFonts w:ascii="Times New Roman" w:hAnsi="Times New Roman"/>
          <w:sz w:val="24"/>
          <w:szCs w:val="24"/>
        </w:rPr>
        <w:t>- kształcenia i rehabilitacji dziecka niepełnosprawnego 247 świadczeń</w:t>
      </w:r>
    </w:p>
    <w:p w14:paraId="13E5AF38" w14:textId="77777777" w:rsidR="00AA144C" w:rsidRDefault="009F667F">
      <w:pPr>
        <w:tabs>
          <w:tab w:val="left" w:pos="4320"/>
        </w:tabs>
        <w:spacing w:line="360" w:lineRule="auto"/>
      </w:pPr>
      <w:r>
        <w:rPr>
          <w:rFonts w:ascii="Times New Roman" w:hAnsi="Times New Roman"/>
          <w:sz w:val="24"/>
          <w:szCs w:val="24"/>
        </w:rPr>
        <w:t>- rozpoczęcia roku szkolnego 274 świadczeń</w:t>
      </w:r>
    </w:p>
    <w:p w14:paraId="6D7FC591" w14:textId="77777777" w:rsidR="00AA144C" w:rsidRDefault="009F667F">
      <w:pPr>
        <w:tabs>
          <w:tab w:val="left" w:pos="4320"/>
        </w:tabs>
        <w:spacing w:line="360" w:lineRule="auto"/>
      </w:pPr>
      <w:r>
        <w:rPr>
          <w:rFonts w:ascii="Times New Roman" w:hAnsi="Times New Roman"/>
          <w:sz w:val="24"/>
          <w:szCs w:val="24"/>
        </w:rPr>
        <w:t>- podjęcia przez dziecko nauki w szkole poza miejscem zamieszkania 855 świadczeń</w:t>
      </w:r>
    </w:p>
    <w:p w14:paraId="59CB3DCA" w14:textId="77777777" w:rsidR="00AA144C" w:rsidRDefault="009F667F">
      <w:pPr>
        <w:tabs>
          <w:tab w:val="left" w:pos="4320"/>
        </w:tabs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- wychowywania dziecka w rodzinie </w:t>
      </w:r>
      <w:r>
        <w:rPr>
          <w:rFonts w:ascii="Times New Roman" w:hAnsi="Times New Roman"/>
          <w:sz w:val="24"/>
          <w:szCs w:val="24"/>
        </w:rPr>
        <w:t>wielodzietnej 909 świadczeń</w:t>
      </w:r>
    </w:p>
    <w:p w14:paraId="650E60CC" w14:textId="77777777" w:rsidR="00AA144C" w:rsidRDefault="009F667F">
      <w:pPr>
        <w:tabs>
          <w:tab w:val="left" w:pos="3600"/>
        </w:tabs>
        <w:spacing w:line="360" w:lineRule="auto"/>
      </w:pPr>
      <w:r>
        <w:rPr>
          <w:rFonts w:ascii="Times New Roman" w:hAnsi="Times New Roman"/>
          <w:sz w:val="24"/>
          <w:szCs w:val="24"/>
        </w:rPr>
        <w:t>3. Zasiłki pielęgnacyjne 1670 świadczeń</w:t>
      </w:r>
    </w:p>
    <w:p w14:paraId="73A459F5" w14:textId="77777777" w:rsidR="00AA144C" w:rsidRDefault="009F667F">
      <w:pPr>
        <w:tabs>
          <w:tab w:val="left" w:pos="3600"/>
        </w:tabs>
        <w:spacing w:line="360" w:lineRule="auto"/>
      </w:pPr>
      <w:r>
        <w:rPr>
          <w:rFonts w:ascii="Times New Roman" w:hAnsi="Times New Roman"/>
          <w:sz w:val="24"/>
          <w:szCs w:val="24"/>
        </w:rPr>
        <w:lastRenderedPageBreak/>
        <w:t>4. Świadczenia pielęgnacyjne 269 świadczeń</w:t>
      </w:r>
    </w:p>
    <w:p w14:paraId="031C02C5" w14:textId="77777777" w:rsidR="00AA144C" w:rsidRDefault="009F667F">
      <w:pPr>
        <w:tabs>
          <w:tab w:val="left" w:pos="3600"/>
        </w:tabs>
        <w:spacing w:line="360" w:lineRule="auto"/>
      </w:pPr>
      <w:r>
        <w:rPr>
          <w:rFonts w:ascii="Times New Roman" w:hAnsi="Times New Roman"/>
          <w:sz w:val="24"/>
          <w:szCs w:val="24"/>
        </w:rPr>
        <w:t>5. Specjalny zasiłek opiekuńczy 96 świadczeń</w:t>
      </w:r>
    </w:p>
    <w:p w14:paraId="64A2EF4B" w14:textId="77777777" w:rsidR="00AA144C" w:rsidRDefault="009F667F">
      <w:pPr>
        <w:tabs>
          <w:tab w:val="left" w:pos="3600"/>
        </w:tabs>
        <w:spacing w:line="360" w:lineRule="auto"/>
      </w:pPr>
      <w:r>
        <w:rPr>
          <w:rFonts w:ascii="Times New Roman" w:hAnsi="Times New Roman"/>
          <w:sz w:val="24"/>
          <w:szCs w:val="24"/>
        </w:rPr>
        <w:t>6. Jednorazowa zapomoga z tytułu urodzenia dziecka 19 świadczeń</w:t>
      </w:r>
    </w:p>
    <w:p w14:paraId="59C30523" w14:textId="77777777" w:rsidR="00AA144C" w:rsidRDefault="009F667F">
      <w:pPr>
        <w:tabs>
          <w:tab w:val="left" w:pos="3600"/>
        </w:tabs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7. Zasiłek dla opiekuna 48 </w:t>
      </w:r>
      <w:r>
        <w:rPr>
          <w:rFonts w:ascii="Times New Roman" w:hAnsi="Times New Roman"/>
          <w:sz w:val="24"/>
          <w:szCs w:val="24"/>
        </w:rPr>
        <w:t>świadczeń</w:t>
      </w:r>
    </w:p>
    <w:p w14:paraId="29A8E7FB" w14:textId="77777777" w:rsidR="00AA144C" w:rsidRDefault="009F667F">
      <w:pPr>
        <w:tabs>
          <w:tab w:val="left" w:pos="3600"/>
        </w:tabs>
        <w:spacing w:line="360" w:lineRule="auto"/>
      </w:pPr>
      <w:r>
        <w:rPr>
          <w:rFonts w:ascii="Times New Roman" w:hAnsi="Times New Roman"/>
          <w:sz w:val="24"/>
          <w:szCs w:val="24"/>
        </w:rPr>
        <w:t>8. Świadczenie rodzicielskie 176 świadczeń</w:t>
      </w:r>
    </w:p>
    <w:p w14:paraId="4FD860F9" w14:textId="77777777" w:rsidR="00AA144C" w:rsidRDefault="009F667F">
      <w:pPr>
        <w:tabs>
          <w:tab w:val="left" w:pos="3600"/>
        </w:tabs>
        <w:spacing w:line="360" w:lineRule="auto"/>
      </w:pPr>
      <w:r>
        <w:rPr>
          <w:rFonts w:ascii="Times New Roman" w:hAnsi="Times New Roman"/>
          <w:sz w:val="24"/>
          <w:szCs w:val="24"/>
        </w:rPr>
        <w:t>9. Jednorazowe świadczenia z tytułu urodzenia żywego dziecka, o którym mowa w art. 10 ustawy o wspieraniu kobiet w ciąży i rodzin „Za życiem” - 0 osób</w:t>
      </w:r>
    </w:p>
    <w:p w14:paraId="3B0D13AA" w14:textId="77777777" w:rsidR="00AA144C" w:rsidRDefault="009F667F">
      <w:r>
        <w:rPr>
          <w:rFonts w:ascii="Times New Roman" w:hAnsi="Times New Roman"/>
          <w:sz w:val="24"/>
          <w:szCs w:val="24"/>
        </w:rPr>
        <w:t xml:space="preserve"> Ze świadczeń rodzinnych  w drugiej połowie 2021 rok</w:t>
      </w:r>
      <w:r>
        <w:rPr>
          <w:rFonts w:ascii="Times New Roman" w:hAnsi="Times New Roman"/>
          <w:sz w:val="24"/>
          <w:szCs w:val="24"/>
        </w:rPr>
        <w:t>u korzystały 323 rodziny.</w:t>
      </w:r>
    </w:p>
    <w:p w14:paraId="7FB8271D" w14:textId="77777777" w:rsidR="00AA144C" w:rsidRDefault="00AA144C">
      <w:pPr>
        <w:rPr>
          <w:rFonts w:ascii="Times New Roman" w:hAnsi="Times New Roman"/>
          <w:sz w:val="24"/>
          <w:szCs w:val="24"/>
        </w:rPr>
      </w:pPr>
    </w:p>
    <w:p w14:paraId="56C172E1" w14:textId="77777777" w:rsidR="00AA144C" w:rsidRDefault="009F667F">
      <w:pPr>
        <w:pStyle w:val="Tretekstu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Referat Świadczeń Rodzinnych realizuje także zadanie dotyczące funduszu alimentacyjnego oraz prowadzi postępowanie wobec dłużników alimentacyjnych. Kwota wypłaconych świadczeń z funduszu alimentacyjnego wyniosła 202 128,00 zł.  </w:t>
      </w:r>
      <w:r>
        <w:rPr>
          <w:rFonts w:ascii="Times New Roman" w:hAnsi="Times New Roman"/>
          <w:sz w:val="24"/>
          <w:szCs w:val="24"/>
        </w:rPr>
        <w:t>Uprawnione   do korzystania  z funduszu alimentacyjnego były 54 osoby. Koszty obsługi świadczeń rodzinnych oraz funduszu alimentacyjnego w całości pochodzą ze środków budżetu państwa. Referat Świadczeń Rodzinnych prowadzi również postępowanie wobec 73 dłuż</w:t>
      </w:r>
      <w:r>
        <w:rPr>
          <w:rFonts w:ascii="Times New Roman" w:hAnsi="Times New Roman"/>
          <w:sz w:val="24"/>
          <w:szCs w:val="24"/>
        </w:rPr>
        <w:t>ników alimentacyjnych. W wyniku prowadzonego postępowania odzyskano  119 636,42 zł             co stanowi 59,19 % wypłaconych świadczeń.</w:t>
      </w:r>
    </w:p>
    <w:p w14:paraId="5660F894" w14:textId="77777777" w:rsidR="00AA144C" w:rsidRDefault="00AA14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12D339C" w14:textId="77777777" w:rsidR="00AA144C" w:rsidRDefault="009F667F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14:paraId="1E21CC74" w14:textId="77777777" w:rsidR="00AA144C" w:rsidRDefault="00AA14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1AD3D62" w14:textId="77777777" w:rsidR="00AA144C" w:rsidRDefault="00AA14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E1897C4" w14:textId="77777777" w:rsidR="00AA144C" w:rsidRDefault="009F667F"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</w:p>
    <w:p w14:paraId="508318C3" w14:textId="77777777" w:rsidR="00AA144C" w:rsidRDefault="009F667F"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>
        <w:rPr>
          <w:rFonts w:ascii="Times New Roman" w:hAnsi="Times New Roman"/>
          <w:i/>
          <w:sz w:val="24"/>
          <w:szCs w:val="24"/>
          <w:lang w:eastAsia="ar-SA"/>
        </w:rPr>
        <w:t>podpis Kierownika</w:t>
      </w:r>
    </w:p>
    <w:sectPr w:rsidR="00AA144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B6C21"/>
    <w:multiLevelType w:val="multilevel"/>
    <w:tmpl w:val="1F36C5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806A86"/>
    <w:multiLevelType w:val="multilevel"/>
    <w:tmpl w:val="DF1CE64E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4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 w16cid:durableId="753019009">
    <w:abstractNumId w:val="1"/>
  </w:num>
  <w:num w:numId="2" w16cid:durableId="13653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C"/>
    <w:rsid w:val="009F667F"/>
    <w:rsid w:val="00AA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77A0"/>
  <w15:docId w15:val="{54D2C98F-342E-43C0-9581-622A94AE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DDF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styleId="Nagwek1">
    <w:name w:val="heading 1"/>
    <w:basedOn w:val="Gwka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3">
    <w:name w:val="heading 3"/>
    <w:basedOn w:val="Normaln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rsid w:val="00107E01"/>
    <w:rPr>
      <w:rFonts w:cs="Times New Roman"/>
      <w:color w:val="0000FF"/>
      <w:u w:val="single"/>
    </w:rPr>
  </w:style>
  <w:style w:type="character" w:customStyle="1" w:styleId="small3">
    <w:name w:val="small3"/>
    <w:basedOn w:val="Domylnaczcionkaakapitu"/>
    <w:uiPriority w:val="99"/>
    <w:qFormat/>
    <w:rsid w:val="00107E01"/>
    <w:rPr>
      <w:rFonts w:cs="Times New Roman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4"/>
    </w:rPr>
  </w:style>
  <w:style w:type="character" w:customStyle="1" w:styleId="Wyrnienie">
    <w:name w:val="Wyróżnienie"/>
    <w:rPr>
      <w:i/>
      <w:iCs/>
    </w:rPr>
  </w:style>
  <w:style w:type="character" w:customStyle="1" w:styleId="WW8Num4z0">
    <w:name w:val="WW8Num4z0"/>
    <w:qFormat/>
    <w:rPr>
      <w:rFonts w:ascii="Symbol" w:hAnsi="Symbol" w:cs="StarSymbol;Arial Unicode MS"/>
      <w:color w:val="000000"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tarSymbol;Arial Unicode MS"/>
      <w:color w:val="000000"/>
      <w:sz w:val="18"/>
      <w:szCs w:val="1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3z0">
    <w:name w:val="WW8Num3z0"/>
    <w:qFormat/>
    <w:rPr>
      <w:rFonts w:ascii="Symbol" w:eastAsia="Times New Roman" w:hAnsi="Symbol" w:cs="StarSymbol;Arial Unicode MS"/>
      <w:color w:val="000000"/>
      <w:sz w:val="18"/>
      <w:szCs w:val="18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4"/>
    </w:rPr>
  </w:style>
  <w:style w:type="character" w:customStyle="1" w:styleId="ListLabel6">
    <w:name w:val="ListLabel 6"/>
    <w:qFormat/>
    <w:rPr>
      <w:rFonts w:cs="StarSymbol;Arial Unicode MS"/>
      <w:color w:val="000000"/>
      <w:sz w:val="18"/>
      <w:szCs w:val="18"/>
    </w:rPr>
  </w:style>
  <w:style w:type="character" w:customStyle="1" w:styleId="ListLabel7">
    <w:name w:val="ListLabel 7"/>
    <w:qFormat/>
    <w:rPr>
      <w:rFonts w:cs="Symbol"/>
      <w:color w:val="000000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 w:cs="Times New Roman"/>
      <w:b/>
      <w:sz w:val="24"/>
    </w:rPr>
  </w:style>
  <w:style w:type="character" w:customStyle="1" w:styleId="ListLabel9">
    <w:name w:val="ListLabel 9"/>
    <w:qFormat/>
    <w:rPr>
      <w:rFonts w:cs="StarSymbol;Arial Unicode MS"/>
      <w:color w:val="000000"/>
      <w:sz w:val="18"/>
      <w:szCs w:val="18"/>
    </w:rPr>
  </w:style>
  <w:style w:type="character" w:customStyle="1" w:styleId="ListLabel10">
    <w:name w:val="ListLabel 10"/>
    <w:qFormat/>
    <w:rPr>
      <w:rFonts w:cs="Symbol"/>
      <w:color w:val="000000"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qFormat/>
    <w:rPr>
      <w:rFonts w:cs="StarSymbol;Arial Unicode MS"/>
      <w:color w:val="000000"/>
      <w:sz w:val="18"/>
      <w:szCs w:val="18"/>
    </w:rPr>
  </w:style>
  <w:style w:type="character" w:customStyle="1" w:styleId="ListLabel13">
    <w:name w:val="ListLabel 13"/>
    <w:qFormat/>
    <w:rPr>
      <w:rFonts w:cs="Symbol"/>
      <w:color w:val="000000"/>
      <w:sz w:val="24"/>
      <w:szCs w:val="24"/>
    </w:rPr>
  </w:style>
  <w:style w:type="character" w:customStyle="1" w:styleId="Mocnowyrniony">
    <w:name w:val="Mocno wyróżniony"/>
    <w:rPr>
      <w:b/>
      <w:bCs/>
    </w:rPr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0">
    <w:name w:val="WW8Num11z0"/>
    <w:qFormat/>
    <w:rPr>
      <w:rFonts w:eastAsia="Times New Roman" w:cs="Times New Roman"/>
      <w:sz w:val="24"/>
      <w:lang w:eastAsia="pl-PL" w:bidi="ar-SA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ListLabel14">
    <w:name w:val="ListLabel 14"/>
    <w:qFormat/>
    <w:rPr>
      <w:rFonts w:ascii="Times New Roman" w:hAnsi="Times New Roman" w:cs="Times New Roman"/>
      <w:b/>
      <w:sz w:val="24"/>
    </w:rPr>
  </w:style>
  <w:style w:type="character" w:customStyle="1" w:styleId="ListLabel15">
    <w:name w:val="ListLabel 15"/>
    <w:qFormat/>
    <w:rPr>
      <w:rFonts w:cs="StarSymbol;Arial Unicode MS"/>
      <w:color w:val="000000"/>
      <w:sz w:val="18"/>
      <w:szCs w:val="18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  <w:color w:val="000000"/>
      <w:sz w:val="24"/>
      <w:szCs w:val="24"/>
    </w:rPr>
  </w:style>
  <w:style w:type="character" w:customStyle="1" w:styleId="ListLabel18">
    <w:name w:val="ListLabel 18"/>
    <w:qFormat/>
    <w:rPr>
      <w:rFonts w:cs="Times New Roman"/>
      <w:sz w:val="24"/>
      <w:szCs w:val="24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Pr>
      <w:rFonts w:cs="StarSymbol;Arial Unicode MS"/>
      <w:color w:val="000000"/>
      <w:sz w:val="18"/>
      <w:szCs w:val="18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  <w:color w:val="000000"/>
      <w:sz w:val="24"/>
      <w:szCs w:val="24"/>
    </w:rPr>
  </w:style>
  <w:style w:type="character" w:customStyle="1" w:styleId="ListLabel24">
    <w:name w:val="ListLabel 24"/>
    <w:qFormat/>
    <w:rPr>
      <w:rFonts w:cs="Times New Roman"/>
      <w:sz w:val="24"/>
      <w:szCs w:val="24"/>
    </w:rPr>
  </w:style>
  <w:style w:type="character" w:customStyle="1" w:styleId="ListLabel25">
    <w:name w:val="ListLabel 25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26">
    <w:name w:val="ListLabel 26"/>
    <w:qFormat/>
    <w:rPr>
      <w:rFonts w:ascii="Times New Roman" w:hAnsi="Times New Roman" w:cs="Times New Roman"/>
      <w:b/>
      <w:sz w:val="24"/>
    </w:rPr>
  </w:style>
  <w:style w:type="character" w:customStyle="1" w:styleId="ListLabel27">
    <w:name w:val="ListLabel 27"/>
    <w:qFormat/>
    <w:rPr>
      <w:rFonts w:cs="StarSymbol;Arial Unicode MS"/>
      <w:color w:val="000000"/>
      <w:sz w:val="18"/>
      <w:szCs w:val="18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  <w:color w:val="000000"/>
      <w:sz w:val="24"/>
      <w:szCs w:val="24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32">
    <w:name w:val="ListLabel 32"/>
    <w:qFormat/>
    <w:rPr>
      <w:rFonts w:ascii="Times New Roman" w:hAnsi="Times New Roman" w:cs="Times New Roman"/>
      <w:b/>
      <w:sz w:val="24"/>
    </w:rPr>
  </w:style>
  <w:style w:type="character" w:customStyle="1" w:styleId="ListLabel33">
    <w:name w:val="ListLabel 33"/>
    <w:qFormat/>
    <w:rPr>
      <w:rFonts w:cs="StarSymbol;Arial Unicode MS"/>
      <w:color w:val="000000"/>
      <w:sz w:val="18"/>
      <w:szCs w:val="18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  <w:color w:val="000000"/>
      <w:sz w:val="24"/>
      <w:szCs w:val="24"/>
    </w:rPr>
  </w:style>
  <w:style w:type="character" w:customStyle="1" w:styleId="ListLabel36">
    <w:name w:val="ListLabel 36"/>
    <w:qFormat/>
    <w:rPr>
      <w:rFonts w:cs="Times New Roman"/>
      <w:sz w:val="24"/>
      <w:szCs w:val="24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38">
    <w:name w:val="ListLabel 38"/>
    <w:qFormat/>
    <w:rPr>
      <w:rFonts w:ascii="Times New Roman" w:hAnsi="Times New Roman" w:cs="Times New Roman"/>
      <w:b/>
      <w:sz w:val="24"/>
    </w:rPr>
  </w:style>
  <w:style w:type="character" w:customStyle="1" w:styleId="ListLabel39">
    <w:name w:val="ListLabel 39"/>
    <w:qFormat/>
    <w:rPr>
      <w:rFonts w:cs="StarSymbol;Arial Unicode MS"/>
      <w:color w:val="000000"/>
      <w:sz w:val="18"/>
      <w:szCs w:val="18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  <w:color w:val="000000"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44">
    <w:name w:val="ListLabel 44"/>
    <w:qFormat/>
    <w:rPr>
      <w:rFonts w:ascii="Times New Roman" w:hAnsi="Times New Roman" w:cs="Times New Roman"/>
      <w:b/>
      <w:sz w:val="24"/>
    </w:rPr>
  </w:style>
  <w:style w:type="character" w:customStyle="1" w:styleId="ListLabel45">
    <w:name w:val="ListLabel 45"/>
    <w:qFormat/>
    <w:rPr>
      <w:rFonts w:cs="StarSymbol;Arial Unicode MS"/>
      <w:color w:val="000000"/>
      <w:sz w:val="18"/>
      <w:szCs w:val="18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  <w:color w:val="000000"/>
      <w:sz w:val="24"/>
      <w:szCs w:val="24"/>
    </w:rPr>
  </w:style>
  <w:style w:type="character" w:customStyle="1" w:styleId="ListLabel48">
    <w:name w:val="ListLabel 48"/>
    <w:qFormat/>
    <w:rPr>
      <w:rFonts w:cs="Times New Roman"/>
      <w:sz w:val="24"/>
      <w:szCs w:val="24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50">
    <w:name w:val="ListLabel 50"/>
    <w:qFormat/>
    <w:rPr>
      <w:rFonts w:ascii="Times New Roman" w:hAnsi="Times New Roman" w:cs="Times New Roman"/>
      <w:b/>
      <w:sz w:val="24"/>
    </w:rPr>
  </w:style>
  <w:style w:type="character" w:customStyle="1" w:styleId="ListLabel51">
    <w:name w:val="ListLabel 51"/>
    <w:qFormat/>
    <w:rPr>
      <w:rFonts w:cs="StarSymbol;Arial Unicode MS"/>
      <w:color w:val="000000"/>
      <w:sz w:val="18"/>
      <w:szCs w:val="18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  <w:color w:val="000000"/>
      <w:sz w:val="24"/>
      <w:szCs w:val="24"/>
    </w:rPr>
  </w:style>
  <w:style w:type="character" w:customStyle="1" w:styleId="ListLabel54">
    <w:name w:val="ListLabel 54"/>
    <w:qFormat/>
    <w:rPr>
      <w:rFonts w:cs="Times New Roman"/>
      <w:sz w:val="24"/>
      <w:szCs w:val="24"/>
    </w:rPr>
  </w:style>
  <w:style w:type="character" w:customStyle="1" w:styleId="ListLabel55">
    <w:name w:val="ListLabel 55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WW8Num2z0">
    <w:name w:val="WW8Num2z0"/>
    <w:qFormat/>
    <w:rPr>
      <w:rFonts w:cs="Times New Roman"/>
      <w:b/>
      <w:bCs/>
      <w:i w:val="0"/>
      <w:iCs w:val="0"/>
      <w:sz w:val="30"/>
      <w:szCs w:val="3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56">
    <w:name w:val="ListLabel 56"/>
    <w:qFormat/>
    <w:rPr>
      <w:rFonts w:ascii="Times New Roman" w:hAnsi="Times New Roman" w:cs="Times New Roman"/>
      <w:b/>
      <w:sz w:val="24"/>
    </w:rPr>
  </w:style>
  <w:style w:type="character" w:customStyle="1" w:styleId="ListLabel57">
    <w:name w:val="ListLabel 57"/>
    <w:qFormat/>
    <w:rPr>
      <w:rFonts w:cs="StarSymbol;Arial Unicode MS"/>
      <w:color w:val="000000"/>
      <w:sz w:val="18"/>
      <w:szCs w:val="18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  <w:color w:val="000000"/>
      <w:sz w:val="24"/>
      <w:szCs w:val="24"/>
    </w:rPr>
  </w:style>
  <w:style w:type="character" w:customStyle="1" w:styleId="ListLabel60">
    <w:name w:val="ListLabel 60"/>
    <w:qFormat/>
    <w:rPr>
      <w:rFonts w:cs="Times New Roman"/>
      <w:sz w:val="24"/>
      <w:szCs w:val="24"/>
    </w:rPr>
  </w:style>
  <w:style w:type="character" w:customStyle="1" w:styleId="ListLabel61">
    <w:name w:val="ListLabel 61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sz w:val="30"/>
      <w:szCs w:val="30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sz w:val="24"/>
    </w:rPr>
  </w:style>
  <w:style w:type="character" w:customStyle="1" w:styleId="ListLabel65">
    <w:name w:val="ListLabel 65"/>
    <w:qFormat/>
    <w:rPr>
      <w:rFonts w:cs="StarSymbol;Arial Unicode MS"/>
      <w:color w:val="000000"/>
      <w:sz w:val="18"/>
      <w:szCs w:val="18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  <w:sz w:val="24"/>
      <w:szCs w:val="24"/>
    </w:rPr>
  </w:style>
  <w:style w:type="character" w:customStyle="1" w:styleId="ListLabel69">
    <w:name w:val="ListLabel 69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70">
    <w:name w:val="ListLabel 70"/>
    <w:qFormat/>
    <w:rPr>
      <w:rFonts w:ascii="Times New Roman" w:hAnsi="Times New Roman" w:cs="Times New Roman"/>
      <w:b/>
      <w:sz w:val="24"/>
    </w:rPr>
  </w:style>
  <w:style w:type="character" w:customStyle="1" w:styleId="ListLabel71">
    <w:name w:val="ListLabel 71"/>
    <w:qFormat/>
    <w:rPr>
      <w:rFonts w:cs="StarSymbol;Arial Unicode MS"/>
      <w:color w:val="000000"/>
      <w:sz w:val="18"/>
      <w:szCs w:val="18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  <w:color w:val="000000"/>
      <w:sz w:val="24"/>
      <w:szCs w:val="24"/>
    </w:rPr>
  </w:style>
  <w:style w:type="character" w:customStyle="1" w:styleId="ListLabel74">
    <w:name w:val="ListLabel 74"/>
    <w:qFormat/>
    <w:rPr>
      <w:rFonts w:cs="Times New Roman"/>
      <w:sz w:val="24"/>
      <w:szCs w:val="24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76">
    <w:name w:val="ListLabel 76"/>
    <w:qFormat/>
    <w:rPr>
      <w:rFonts w:ascii="Times New Roman" w:hAnsi="Times New Roman" w:cs="Times New Roman"/>
      <w:b/>
      <w:sz w:val="24"/>
    </w:rPr>
  </w:style>
  <w:style w:type="character" w:customStyle="1" w:styleId="ListLabel77">
    <w:name w:val="ListLabel 77"/>
    <w:qFormat/>
    <w:rPr>
      <w:rFonts w:cs="StarSymbol;Arial Unicode MS"/>
      <w:color w:val="000000"/>
      <w:sz w:val="18"/>
      <w:szCs w:val="18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  <w:color w:val="000000"/>
      <w:sz w:val="24"/>
      <w:szCs w:val="24"/>
    </w:rPr>
  </w:style>
  <w:style w:type="character" w:customStyle="1" w:styleId="ListLabel80">
    <w:name w:val="ListLabel 80"/>
    <w:qFormat/>
    <w:rPr>
      <w:rFonts w:cs="Times New Roman"/>
      <w:sz w:val="24"/>
      <w:szCs w:val="24"/>
    </w:rPr>
  </w:style>
  <w:style w:type="character" w:customStyle="1" w:styleId="ListLabel81">
    <w:name w:val="ListLabel 81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sz w:val="24"/>
    </w:rPr>
  </w:style>
  <w:style w:type="character" w:customStyle="1" w:styleId="ListLabel83">
    <w:name w:val="ListLabel 83"/>
    <w:qFormat/>
    <w:rPr>
      <w:rFonts w:cs="StarSymbol;Arial Unicode MS"/>
      <w:color w:val="000000"/>
      <w:sz w:val="18"/>
      <w:szCs w:val="18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  <w:color w:val="000000"/>
      <w:sz w:val="24"/>
      <w:szCs w:val="24"/>
    </w:rPr>
  </w:style>
  <w:style w:type="character" w:customStyle="1" w:styleId="ListLabel86">
    <w:name w:val="ListLabel 86"/>
    <w:qFormat/>
    <w:rPr>
      <w:rFonts w:cs="Times New Roman"/>
      <w:sz w:val="24"/>
      <w:szCs w:val="24"/>
    </w:rPr>
  </w:style>
  <w:style w:type="character" w:customStyle="1" w:styleId="ListLabel87">
    <w:name w:val="ListLabel 87"/>
    <w:qFormat/>
    <w:rPr>
      <w:rFonts w:ascii="Times New Roman" w:eastAsia="Times New Roman" w:hAnsi="Times New Roman" w:cs="Times New Roman"/>
      <w:b w:val="0"/>
      <w:sz w:val="24"/>
      <w:lang w:eastAsia="pl-PL" w:bidi="ar-SA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Times New Roman"/>
      <w:b/>
      <w:sz w:val="24"/>
    </w:rPr>
  </w:style>
  <w:style w:type="character" w:customStyle="1" w:styleId="ListLabel90">
    <w:name w:val="ListLabel 90"/>
    <w:qFormat/>
    <w:rPr>
      <w:rFonts w:cs="StarSymbol;Arial Unicode MS"/>
      <w:color w:val="000000"/>
      <w:sz w:val="18"/>
      <w:szCs w:val="18"/>
    </w:rPr>
  </w:style>
  <w:style w:type="character" w:customStyle="1" w:styleId="ListLabel91">
    <w:name w:val="ListLabel 91"/>
    <w:qFormat/>
    <w:rPr>
      <w:rFonts w:cs="Symbol"/>
      <w:color w:val="000000"/>
      <w:sz w:val="24"/>
      <w:szCs w:val="24"/>
    </w:rPr>
  </w:style>
  <w:style w:type="character" w:customStyle="1" w:styleId="ListLabel92">
    <w:name w:val="ListLabel 92"/>
    <w:qFormat/>
    <w:rPr>
      <w:rFonts w:cs="Times New Roman"/>
      <w:sz w:val="24"/>
      <w:szCs w:val="24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Times New Roman"/>
      <w:b/>
      <w:i/>
      <w:iCs/>
      <w:sz w:val="24"/>
    </w:rPr>
  </w:style>
  <w:style w:type="character" w:customStyle="1" w:styleId="ListLabel95">
    <w:name w:val="ListLabel 95"/>
    <w:qFormat/>
    <w:rPr>
      <w:rFonts w:cs="StarSymbol;Arial Unicode MS"/>
      <w:color w:val="000000"/>
      <w:sz w:val="18"/>
      <w:szCs w:val="18"/>
    </w:rPr>
  </w:style>
  <w:style w:type="character" w:customStyle="1" w:styleId="ListLabel96">
    <w:name w:val="ListLabel 96"/>
    <w:qFormat/>
    <w:rPr>
      <w:rFonts w:cs="Symbol"/>
      <w:color w:val="000000"/>
      <w:sz w:val="24"/>
      <w:szCs w:val="24"/>
    </w:rPr>
  </w:style>
  <w:style w:type="character" w:customStyle="1" w:styleId="ListLabel97">
    <w:name w:val="ListLabel 97"/>
    <w:qFormat/>
    <w:rPr>
      <w:rFonts w:cs="Times New Roman"/>
      <w:sz w:val="24"/>
      <w:szCs w:val="24"/>
    </w:rPr>
  </w:style>
  <w:style w:type="character" w:customStyle="1" w:styleId="ListLabel98">
    <w:name w:val="ListLabel 98"/>
    <w:qFormat/>
    <w:rPr>
      <w:rFonts w:ascii="Times New Roman" w:hAnsi="Times New Roman" w:cs="Wingdings"/>
      <w:b w:val="0"/>
      <w:sz w:val="24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Times New Roman"/>
      <w:b/>
      <w:i/>
      <w:iCs/>
      <w:sz w:val="24"/>
    </w:rPr>
  </w:style>
  <w:style w:type="character" w:customStyle="1" w:styleId="ListLabel101">
    <w:name w:val="ListLabel 101"/>
    <w:qFormat/>
    <w:rPr>
      <w:rFonts w:cs="Times New Roman"/>
      <w:sz w:val="24"/>
      <w:szCs w:val="24"/>
    </w:rPr>
  </w:style>
  <w:style w:type="character" w:customStyle="1" w:styleId="ListLabel102">
    <w:name w:val="ListLabel 102"/>
    <w:qFormat/>
    <w:rPr>
      <w:rFonts w:ascii="Times New Roman" w:hAnsi="Times New Roman" w:cs="Wingdings"/>
      <w:b w:val="0"/>
      <w:sz w:val="24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Times New Roman"/>
      <w:b/>
      <w:i/>
      <w:iCs/>
      <w:sz w:val="24"/>
    </w:rPr>
  </w:style>
  <w:style w:type="character" w:customStyle="1" w:styleId="ListLabel105">
    <w:name w:val="ListLabel 105"/>
    <w:qFormat/>
    <w:rPr>
      <w:rFonts w:cs="Times New Roman"/>
      <w:sz w:val="24"/>
      <w:szCs w:val="24"/>
    </w:rPr>
  </w:style>
  <w:style w:type="character" w:customStyle="1" w:styleId="ListLabel106">
    <w:name w:val="ListLabel 106"/>
    <w:qFormat/>
    <w:rPr>
      <w:rFonts w:ascii="Times New Roman" w:hAnsi="Times New Roman" w:cs="Wingdings"/>
      <w:b w:val="0"/>
      <w:sz w:val="24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Times New Roman"/>
      <w:b/>
      <w:i/>
      <w:iCs/>
      <w:sz w:val="24"/>
    </w:rPr>
  </w:style>
  <w:style w:type="character" w:customStyle="1" w:styleId="ListLabel109">
    <w:name w:val="ListLabel 109"/>
    <w:qFormat/>
    <w:rPr>
      <w:rFonts w:cs="Times New Roman"/>
      <w:sz w:val="24"/>
      <w:szCs w:val="24"/>
    </w:rPr>
  </w:style>
  <w:style w:type="character" w:customStyle="1" w:styleId="ListLabel110">
    <w:name w:val="ListLabel 110"/>
    <w:qFormat/>
    <w:rPr>
      <w:rFonts w:ascii="Times New Roman" w:hAnsi="Times New Roman" w:cs="Wingdings"/>
      <w:b w:val="0"/>
      <w:sz w:val="24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Times New Roman"/>
      <w:b/>
      <w:i/>
      <w:iCs/>
      <w:sz w:val="24"/>
    </w:rPr>
  </w:style>
  <w:style w:type="character" w:customStyle="1" w:styleId="ListLabel113">
    <w:name w:val="ListLabel 113"/>
    <w:qFormat/>
    <w:rPr>
      <w:rFonts w:cs="Times New Roman"/>
      <w:sz w:val="24"/>
      <w:szCs w:val="24"/>
    </w:rPr>
  </w:style>
  <w:style w:type="character" w:customStyle="1" w:styleId="ListLabel114">
    <w:name w:val="ListLabel 114"/>
    <w:qFormat/>
    <w:rPr>
      <w:rFonts w:ascii="Times New Roman" w:hAnsi="Times New Roman" w:cs="Wingdings"/>
      <w:b w:val="0"/>
      <w:sz w:val="24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Times New Roman"/>
      <w:b/>
      <w:i/>
      <w:iCs/>
      <w:sz w:val="24"/>
    </w:rPr>
  </w:style>
  <w:style w:type="character" w:customStyle="1" w:styleId="ListLabel117">
    <w:name w:val="ListLabel 117"/>
    <w:qFormat/>
    <w:rPr>
      <w:rFonts w:cs="Times New Roman"/>
      <w:sz w:val="24"/>
      <w:szCs w:val="24"/>
    </w:rPr>
  </w:style>
  <w:style w:type="character" w:customStyle="1" w:styleId="ListLabel118">
    <w:name w:val="ListLabel 118"/>
    <w:qFormat/>
    <w:rPr>
      <w:rFonts w:ascii="Times New Roman" w:hAnsi="Times New Roman" w:cs="Wingdings"/>
      <w:b w:val="0"/>
      <w:sz w:val="24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Times New Roman"/>
      <w:b/>
      <w:i/>
      <w:iCs/>
      <w:sz w:val="24"/>
    </w:rPr>
  </w:style>
  <w:style w:type="character" w:customStyle="1" w:styleId="ListLabel121">
    <w:name w:val="ListLabel 121"/>
    <w:qFormat/>
    <w:rPr>
      <w:rFonts w:cs="Times New Roman"/>
      <w:sz w:val="24"/>
      <w:szCs w:val="24"/>
    </w:rPr>
  </w:style>
  <w:style w:type="character" w:customStyle="1" w:styleId="ListLabel122">
    <w:name w:val="ListLabel 122"/>
    <w:qFormat/>
    <w:rPr>
      <w:rFonts w:ascii="Times New Roman" w:hAnsi="Times New Roman" w:cs="Wingdings"/>
      <w:b w:val="0"/>
      <w:sz w:val="24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Times New Roman"/>
      <w:b/>
      <w:i/>
      <w:iCs/>
      <w:sz w:val="24"/>
    </w:rPr>
  </w:style>
  <w:style w:type="character" w:customStyle="1" w:styleId="ListLabel125">
    <w:name w:val="ListLabel 125"/>
    <w:qFormat/>
    <w:rPr>
      <w:rFonts w:cs="Times New Roman"/>
      <w:sz w:val="24"/>
      <w:szCs w:val="24"/>
    </w:rPr>
  </w:style>
  <w:style w:type="character" w:customStyle="1" w:styleId="ListLabel126">
    <w:name w:val="ListLabel 126"/>
    <w:qFormat/>
    <w:rPr>
      <w:rFonts w:ascii="Times New Roman" w:hAnsi="Times New Roman" w:cs="Wingdings"/>
      <w:b w:val="0"/>
      <w:sz w:val="24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Times New Roman"/>
      <w:b/>
      <w:i/>
      <w:iCs/>
      <w:sz w:val="24"/>
    </w:rPr>
  </w:style>
  <w:style w:type="character" w:customStyle="1" w:styleId="ListLabel129">
    <w:name w:val="ListLabel 129"/>
    <w:qFormat/>
    <w:rPr>
      <w:rFonts w:cs="Times New Roman"/>
      <w:sz w:val="24"/>
      <w:szCs w:val="24"/>
    </w:rPr>
  </w:style>
  <w:style w:type="character" w:customStyle="1" w:styleId="ListLabel130">
    <w:name w:val="ListLabel 130"/>
    <w:qFormat/>
    <w:rPr>
      <w:rFonts w:ascii="Times New Roman" w:hAnsi="Times New Roman" w:cs="Wingdings"/>
      <w:b w:val="0"/>
      <w:sz w:val="24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Times New Roman"/>
      <w:b/>
      <w:i/>
      <w:iCs/>
      <w:sz w:val="24"/>
    </w:rPr>
  </w:style>
  <w:style w:type="character" w:customStyle="1" w:styleId="ListLabel133">
    <w:name w:val="ListLabel 133"/>
    <w:qFormat/>
    <w:rPr>
      <w:rFonts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4">
    <w:name w:val="ListLabel 134"/>
    <w:qFormat/>
    <w:rPr>
      <w:rFonts w:cs="Symbol"/>
      <w:sz w:val="24"/>
    </w:rPr>
  </w:style>
  <w:style w:type="character" w:customStyle="1" w:styleId="ListLabel135">
    <w:name w:val="ListLabel 135"/>
    <w:qFormat/>
    <w:rPr>
      <w:rFonts w:cs="Symbol"/>
      <w:b w:val="0"/>
      <w:bCs w:val="0"/>
      <w:sz w:val="24"/>
    </w:rPr>
  </w:style>
  <w:style w:type="character" w:customStyle="1" w:styleId="ListLabel136">
    <w:name w:val="ListLabel 136"/>
    <w:qFormat/>
    <w:rPr>
      <w:rFonts w:cs="Symbol"/>
      <w:b w:val="0"/>
      <w:bCs w:val="0"/>
      <w:sz w:val="24"/>
    </w:rPr>
  </w:style>
  <w:style w:type="character" w:customStyle="1" w:styleId="ListLabel137">
    <w:name w:val="ListLabel 137"/>
    <w:qFormat/>
    <w:rPr>
      <w:rFonts w:cs="Symbol"/>
      <w:b w:val="0"/>
      <w:bCs w:val="0"/>
      <w:sz w:val="24"/>
    </w:rPr>
  </w:style>
  <w:style w:type="character" w:customStyle="1" w:styleId="ListLabel138">
    <w:name w:val="ListLabel 138"/>
    <w:qFormat/>
    <w:rPr>
      <w:rFonts w:cs="Symbol"/>
      <w:b w:val="0"/>
      <w:bCs w:val="0"/>
      <w:sz w:val="24"/>
    </w:rPr>
  </w:style>
  <w:style w:type="character" w:customStyle="1" w:styleId="BezodstpwZnak">
    <w:name w:val="Bez odstępów Znak"/>
    <w:qFormat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Numerstron">
    <w:name w:val="Numer stron"/>
  </w:style>
  <w:style w:type="character" w:customStyle="1" w:styleId="ZnakZnak">
    <w:name w:val="Znak Znak"/>
    <w:qFormat/>
    <w:rPr>
      <w:sz w:val="24"/>
    </w:rPr>
  </w:style>
  <w:style w:type="character" w:customStyle="1" w:styleId="ZnakZnak1">
    <w:name w:val="Znak Znak1"/>
    <w:qFormat/>
    <w:rPr>
      <w:sz w:val="24"/>
    </w:rPr>
  </w:style>
  <w:style w:type="character" w:customStyle="1" w:styleId="ZnakZnak2">
    <w:name w:val="Znak Znak2"/>
    <w:qFormat/>
    <w:rPr>
      <w:sz w:val="24"/>
    </w:rPr>
  </w:style>
  <w:style w:type="character" w:customStyle="1" w:styleId="ZnakZnak3">
    <w:name w:val="Znak Znak3"/>
    <w:qFormat/>
    <w:rPr>
      <w:sz w:val="24"/>
    </w:rPr>
  </w:style>
  <w:style w:type="character" w:customStyle="1" w:styleId="Domylnaczcionkaakapitu1">
    <w:name w:val="Domyślna czcionka akapitu1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b/>
      <w:szCs w:val="24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b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1z4">
    <w:name w:val="WW8Num21z4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Times New Roman"/>
      <w:color w:val="000000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0z0">
    <w:name w:val="WW8Num10z0"/>
    <w:qFormat/>
    <w:rPr>
      <w:rFonts w:eastAsia="Calibri"/>
      <w:sz w:val="22"/>
      <w:szCs w:val="22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39">
    <w:name w:val="ListLabel 139"/>
    <w:qFormat/>
    <w:rPr>
      <w:rFonts w:cs="Symbol"/>
      <w:b w:val="0"/>
      <w:bCs w:val="0"/>
      <w:sz w:val="24"/>
    </w:rPr>
  </w:style>
  <w:style w:type="character" w:customStyle="1" w:styleId="ListLabel140">
    <w:name w:val="ListLabel 140"/>
    <w:qFormat/>
    <w:rPr>
      <w:rFonts w:cs="Symbol"/>
      <w:b w:val="0"/>
      <w:bCs w:val="0"/>
      <w:sz w:val="24"/>
    </w:rPr>
  </w:style>
  <w:style w:type="character" w:customStyle="1" w:styleId="ListLabel141">
    <w:name w:val="ListLabel 141"/>
    <w:qFormat/>
    <w:rPr>
      <w:rFonts w:cs="Symbol"/>
      <w:b w:val="0"/>
      <w:bCs w:val="0"/>
      <w:sz w:val="24"/>
    </w:rPr>
  </w:style>
  <w:style w:type="character" w:customStyle="1" w:styleId="ListLabel142">
    <w:name w:val="ListLabel 142"/>
    <w:qFormat/>
    <w:rPr>
      <w:rFonts w:cs="Symbol"/>
      <w:b w:val="0"/>
      <w:bCs w:val="0"/>
      <w:sz w:val="24"/>
    </w:rPr>
  </w:style>
  <w:style w:type="character" w:customStyle="1" w:styleId="ListLabel143">
    <w:name w:val="ListLabel 143"/>
    <w:qFormat/>
    <w:rPr>
      <w:rFonts w:ascii="Times New Roman" w:hAnsi="Times New Roman" w:cs="Symbol"/>
      <w:b w:val="0"/>
      <w:bCs w:val="0"/>
      <w:sz w:val="24"/>
    </w:rPr>
  </w:style>
  <w:style w:type="character" w:customStyle="1" w:styleId="ListLabel144">
    <w:name w:val="ListLabel 144"/>
    <w:qFormat/>
    <w:rPr>
      <w:rFonts w:ascii="Times New Roman" w:hAnsi="Times New Roman" w:cs="Symbol"/>
      <w:b w:val="0"/>
      <w:bCs w:val="0"/>
      <w:sz w:val="24"/>
    </w:rPr>
  </w:style>
  <w:style w:type="character" w:customStyle="1" w:styleId="ListLabel145">
    <w:name w:val="ListLabel 145"/>
    <w:qFormat/>
    <w:rPr>
      <w:rFonts w:ascii="Times New Roman" w:hAnsi="Times New Roman" w:cs="Symbol"/>
      <w:b w:val="0"/>
      <w:bCs w:val="0"/>
      <w:sz w:val="24"/>
    </w:rPr>
  </w:style>
  <w:style w:type="character" w:customStyle="1" w:styleId="ListLabel146">
    <w:name w:val="ListLabel 146"/>
    <w:qFormat/>
    <w:rPr>
      <w:rFonts w:ascii="Times New Roman" w:hAnsi="Times New Roman" w:cs="Symbol"/>
      <w:b w:val="0"/>
      <w:bCs w:val="0"/>
      <w:sz w:val="24"/>
    </w:rPr>
  </w:style>
  <w:style w:type="character" w:customStyle="1" w:styleId="ListLabel147">
    <w:name w:val="ListLabel 147"/>
    <w:qFormat/>
    <w:rPr>
      <w:rFonts w:ascii="Times New Roman" w:hAnsi="Times New Roman" w:cs="Symbol"/>
      <w:b w:val="0"/>
      <w:bCs w:val="0"/>
      <w:sz w:val="24"/>
    </w:rPr>
  </w:style>
  <w:style w:type="character" w:customStyle="1" w:styleId="ListLabel148">
    <w:name w:val="ListLabel 148"/>
    <w:qFormat/>
    <w:rPr>
      <w:rFonts w:ascii="Times New Roman" w:hAnsi="Times New Roman" w:cs="Symbol"/>
      <w:b w:val="0"/>
      <w:bCs w:val="0"/>
      <w:sz w:val="24"/>
    </w:rPr>
  </w:style>
  <w:style w:type="character" w:customStyle="1" w:styleId="ListLabel149">
    <w:name w:val="ListLabel 149"/>
    <w:qFormat/>
    <w:rPr>
      <w:rFonts w:ascii="Times New Roman" w:hAnsi="Times New Roman" w:cs="Symbol"/>
      <w:b w:val="0"/>
      <w:bCs w:val="0"/>
      <w:sz w:val="24"/>
    </w:rPr>
  </w:style>
  <w:style w:type="character" w:customStyle="1" w:styleId="ListLabel150">
    <w:name w:val="ListLabel 150"/>
    <w:qFormat/>
    <w:rPr>
      <w:rFonts w:ascii="Times New Roman" w:hAnsi="Times New Roman" w:cs="Symbol"/>
      <w:b w:val="0"/>
      <w:bCs w:val="0"/>
      <w:sz w:val="24"/>
    </w:rPr>
  </w:style>
  <w:style w:type="character" w:customStyle="1" w:styleId="ListLabel151">
    <w:name w:val="ListLabel 151"/>
    <w:qFormat/>
    <w:rPr>
      <w:rFonts w:ascii="Times New Roman" w:hAnsi="Times New Roman" w:cs="Symbol"/>
      <w:b w:val="0"/>
      <w:bCs w:val="0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  <w:rPr>
      <w:rFonts w:cs="Calibri"/>
    </w:rPr>
  </w:style>
  <w:style w:type="paragraph" w:customStyle="1" w:styleId="LO-Normal">
    <w:name w:val="LO-Normal"/>
    <w:basedOn w:val="Normalny"/>
    <w:qFormat/>
    <w:pPr>
      <w:suppressAutoHyphens/>
      <w:spacing w:after="0" w:line="200" w:lineRule="atLeast"/>
    </w:pPr>
    <w:rPr>
      <w:rFonts w:ascii="Times New Roman" w:eastAsia="Times New Roman" w:hAnsi="Times New Roman"/>
      <w:color w:val="000000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ascii="Liberation Serif" w:eastAsia="SimSun" w:hAnsi="Liberation Serif" w:cs="Lucida Sans"/>
      <w:szCs w:val="24"/>
      <w:lang w:eastAsia="zh-CN" w:bidi="hi-IN"/>
    </w:rPr>
  </w:style>
  <w:style w:type="paragraph" w:styleId="NormalnyWeb">
    <w:name w:val="Normal (Web)"/>
    <w:qFormat/>
    <w:pPr>
      <w:spacing w:before="100" w:after="100" w:line="260" w:lineRule="atLeast"/>
      <w:ind w:firstLine="240"/>
      <w:jc w:val="both"/>
    </w:pPr>
    <w:rPr>
      <w:rFonts w:ascii="Trebuchet MS" w:hAnsi="Trebuchet MS" w:cs="Trebuchet MS"/>
      <w:color w:val="000000"/>
      <w:sz w:val="22"/>
      <w:szCs w:val="20"/>
    </w:r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pochylenie">
    <w:name w:val="pochylenie"/>
    <w:basedOn w:val="Normalny"/>
    <w:qFormat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Times New Roman"/>
      <w:color w:val="00000A"/>
      <w:sz w:val="24"/>
      <w:lang w:bidi="ar-SA"/>
    </w:rPr>
  </w:style>
  <w:style w:type="paragraph" w:customStyle="1" w:styleId="aniak">
    <w:name w:val="ania k"/>
    <w:qFormat/>
    <w:pPr>
      <w:widowControl w:val="0"/>
      <w:jc w:val="both"/>
    </w:pPr>
    <w:rPr>
      <w:rFonts w:eastAsia="Calibri"/>
      <w:color w:val="00000A"/>
      <w:sz w:val="22"/>
      <w:szCs w:val="22"/>
    </w:rPr>
  </w:style>
  <w:style w:type="paragraph" w:customStyle="1" w:styleId="Legenda1">
    <w:name w:val="Legenda1"/>
    <w:basedOn w:val="Normalny"/>
    <w:qFormat/>
    <w:rPr>
      <w:b/>
      <w:bCs/>
      <w:sz w:val="20"/>
    </w:r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Plandokumentu">
    <w:name w:val="Plan dokumentu"/>
    <w:basedOn w:val="Normalny"/>
    <w:qFormat/>
    <w:rPr>
      <w:rFonts w:ascii="Tahoma" w:hAnsi="Tahoma" w:cs="Tahoma"/>
      <w:sz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3">
    <w:name w:val="WW8Num3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11">
    <w:name w:val="WW8Num11"/>
  </w:style>
  <w:style w:type="numbering" w:customStyle="1" w:styleId="WW8Num2">
    <w:name w:val="WW8Num2"/>
  </w:style>
  <w:style w:type="numbering" w:customStyle="1" w:styleId="WW8Num1">
    <w:name w:val="WW8Num1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table" w:styleId="Tabela-Siatka">
    <w:name w:val="Table Grid"/>
    <w:basedOn w:val="Standardowy"/>
    <w:uiPriority w:val="99"/>
    <w:rsid w:val="00C40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1776</Words>
  <Characters>10657</Characters>
  <Application>Microsoft Office Word</Application>
  <DocSecurity>0</DocSecurity>
  <Lines>88</Lines>
  <Paragraphs>24</Paragraphs>
  <ScaleCrop>false</ScaleCrop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Sosnowska</cp:lastModifiedBy>
  <cp:revision>2</cp:revision>
  <cp:lastPrinted>2021-01-05T10:10:00Z</cp:lastPrinted>
  <dcterms:created xsi:type="dcterms:W3CDTF">2022-04-28T15:42:00Z</dcterms:created>
  <dcterms:modified xsi:type="dcterms:W3CDTF">2022-04-28T15:42:00Z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